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6AF" w:rsidRPr="00982F52" w:rsidRDefault="001B66AF" w:rsidP="001B66AF">
      <w:pPr>
        <w:spacing w:after="0" w:line="240" w:lineRule="auto"/>
        <w:jc w:val="both"/>
        <w:rPr>
          <w:rFonts w:ascii="Times New Roman" w:hAnsi="Times New Roman"/>
          <w:sz w:val="28"/>
          <w:szCs w:val="28"/>
        </w:rPr>
      </w:pPr>
    </w:p>
    <w:p w:rsidR="001B66AF" w:rsidRDefault="001B66AF" w:rsidP="001B66AF">
      <w:pPr>
        <w:spacing w:after="0" w:line="240" w:lineRule="auto"/>
        <w:jc w:val="both"/>
        <w:rPr>
          <w:rFonts w:ascii="Times New Roman" w:hAnsi="Times New Roman"/>
          <w:sz w:val="28"/>
          <w:szCs w:val="28"/>
        </w:rPr>
      </w:pPr>
    </w:p>
    <w:p w:rsidR="001B66AF" w:rsidRDefault="001B66AF" w:rsidP="001B66AF">
      <w:pPr>
        <w:spacing w:after="0" w:line="240" w:lineRule="auto"/>
        <w:jc w:val="both"/>
        <w:rPr>
          <w:rFonts w:ascii="Times New Roman" w:hAnsi="Times New Roman"/>
          <w:sz w:val="28"/>
          <w:szCs w:val="28"/>
        </w:rPr>
      </w:pPr>
    </w:p>
    <w:p w:rsidR="001B66AF" w:rsidRDefault="001B66AF" w:rsidP="001B66AF">
      <w:pPr>
        <w:spacing w:after="0" w:line="240" w:lineRule="auto"/>
        <w:jc w:val="both"/>
        <w:rPr>
          <w:rFonts w:ascii="Times New Roman" w:hAnsi="Times New Roman"/>
          <w:sz w:val="28"/>
          <w:szCs w:val="28"/>
        </w:rPr>
      </w:pPr>
    </w:p>
    <w:p w:rsidR="001B66AF" w:rsidRDefault="001B66AF" w:rsidP="001B66AF">
      <w:pPr>
        <w:spacing w:after="0" w:line="240" w:lineRule="auto"/>
        <w:jc w:val="both"/>
        <w:rPr>
          <w:rFonts w:ascii="Times New Roman" w:hAnsi="Times New Roman"/>
          <w:sz w:val="28"/>
          <w:szCs w:val="28"/>
        </w:rPr>
      </w:pPr>
    </w:p>
    <w:p w:rsidR="001B66AF" w:rsidRDefault="001B66AF" w:rsidP="001B66AF">
      <w:pPr>
        <w:spacing w:after="0" w:line="240" w:lineRule="auto"/>
        <w:jc w:val="center"/>
        <w:rPr>
          <w:rFonts w:ascii="Times New Roman" w:hAnsi="Times New Roman"/>
          <w:sz w:val="28"/>
          <w:szCs w:val="28"/>
        </w:rPr>
      </w:pPr>
      <w:r>
        <w:rPr>
          <w:rFonts w:ascii="Times New Roman" w:hAnsi="Times New Roman"/>
          <w:sz w:val="28"/>
          <w:szCs w:val="28"/>
        </w:rPr>
        <w:t>ПРОЕКТ</w:t>
      </w:r>
    </w:p>
    <w:p w:rsidR="001B66AF" w:rsidRPr="00982F52" w:rsidRDefault="001B66AF" w:rsidP="001B66AF">
      <w:pPr>
        <w:spacing w:after="0" w:line="240" w:lineRule="auto"/>
        <w:jc w:val="both"/>
        <w:rPr>
          <w:rFonts w:ascii="Times New Roman" w:hAnsi="Times New Roman"/>
          <w:sz w:val="28"/>
          <w:szCs w:val="28"/>
        </w:rPr>
      </w:pPr>
    </w:p>
    <w:p w:rsidR="001B66AF" w:rsidRPr="00982F52" w:rsidRDefault="001B66AF" w:rsidP="001B66AF">
      <w:pPr>
        <w:spacing w:after="0" w:line="240" w:lineRule="auto"/>
        <w:jc w:val="both"/>
        <w:rPr>
          <w:rFonts w:ascii="Times New Roman" w:hAnsi="Times New Roman"/>
          <w:sz w:val="28"/>
          <w:szCs w:val="28"/>
        </w:rPr>
      </w:pPr>
    </w:p>
    <w:p w:rsidR="001B66AF" w:rsidRPr="00982F52" w:rsidRDefault="001B66AF" w:rsidP="001B66AF">
      <w:pPr>
        <w:spacing w:after="0" w:line="240" w:lineRule="auto"/>
        <w:jc w:val="both"/>
        <w:rPr>
          <w:rFonts w:ascii="Times New Roman" w:hAnsi="Times New Roman"/>
          <w:sz w:val="28"/>
          <w:szCs w:val="28"/>
        </w:rPr>
      </w:pPr>
    </w:p>
    <w:p w:rsidR="001B66AF" w:rsidRPr="00982F52" w:rsidRDefault="001B66AF" w:rsidP="001B66AF">
      <w:pPr>
        <w:spacing w:after="0" w:line="240" w:lineRule="auto"/>
        <w:jc w:val="center"/>
        <w:rPr>
          <w:rFonts w:ascii="Times New Roman" w:hAnsi="Times New Roman"/>
          <w:b/>
          <w:sz w:val="28"/>
          <w:szCs w:val="28"/>
        </w:rPr>
      </w:pPr>
      <w:r>
        <w:rPr>
          <w:rFonts w:ascii="Times New Roman" w:hAnsi="Times New Roman"/>
          <w:b/>
          <w:sz w:val="28"/>
          <w:szCs w:val="28"/>
        </w:rPr>
        <w:t>Программы</w:t>
      </w:r>
    </w:p>
    <w:p w:rsidR="001B66AF" w:rsidRPr="00982F52" w:rsidRDefault="001B66AF" w:rsidP="001B66AF">
      <w:pPr>
        <w:spacing w:after="0" w:line="240" w:lineRule="auto"/>
        <w:jc w:val="center"/>
        <w:rPr>
          <w:rFonts w:ascii="Times New Roman" w:hAnsi="Times New Roman"/>
          <w:b/>
          <w:sz w:val="28"/>
          <w:szCs w:val="28"/>
        </w:rPr>
      </w:pPr>
      <w:r w:rsidRPr="00982F52">
        <w:rPr>
          <w:rFonts w:ascii="Times New Roman" w:hAnsi="Times New Roman"/>
          <w:b/>
          <w:sz w:val="28"/>
          <w:szCs w:val="28"/>
        </w:rPr>
        <w:t>комплексного развития</w:t>
      </w:r>
    </w:p>
    <w:p w:rsidR="001B66AF" w:rsidRPr="00982F52" w:rsidRDefault="001B66AF" w:rsidP="001B66AF">
      <w:pPr>
        <w:spacing w:after="0" w:line="240" w:lineRule="auto"/>
        <w:jc w:val="center"/>
        <w:rPr>
          <w:rFonts w:ascii="Times New Roman" w:hAnsi="Times New Roman"/>
          <w:b/>
          <w:sz w:val="28"/>
          <w:szCs w:val="28"/>
        </w:rPr>
      </w:pPr>
      <w:r w:rsidRPr="00982F52">
        <w:rPr>
          <w:rFonts w:ascii="Times New Roman" w:hAnsi="Times New Roman"/>
          <w:b/>
          <w:sz w:val="28"/>
          <w:szCs w:val="28"/>
        </w:rPr>
        <w:t>социальной инфраструктуры</w:t>
      </w:r>
    </w:p>
    <w:p w:rsidR="001B66AF" w:rsidRPr="00982F52" w:rsidRDefault="001B66AF" w:rsidP="001B66AF">
      <w:pPr>
        <w:spacing w:after="0" w:line="240" w:lineRule="auto"/>
        <w:jc w:val="center"/>
        <w:rPr>
          <w:rFonts w:ascii="Times New Roman" w:hAnsi="Times New Roman"/>
          <w:b/>
          <w:sz w:val="28"/>
          <w:szCs w:val="28"/>
        </w:rPr>
      </w:pPr>
      <w:r w:rsidRPr="00982F52">
        <w:rPr>
          <w:rFonts w:ascii="Times New Roman" w:hAnsi="Times New Roman"/>
          <w:b/>
          <w:sz w:val="28"/>
          <w:szCs w:val="28"/>
        </w:rPr>
        <w:t xml:space="preserve">Николаевского сельского поселения </w:t>
      </w:r>
    </w:p>
    <w:p w:rsidR="001B66AF" w:rsidRPr="00982F52" w:rsidRDefault="001B66AF" w:rsidP="001B66AF">
      <w:pPr>
        <w:spacing w:after="0" w:line="240" w:lineRule="auto"/>
        <w:jc w:val="center"/>
        <w:rPr>
          <w:rFonts w:ascii="Times New Roman" w:hAnsi="Times New Roman"/>
          <w:b/>
          <w:sz w:val="28"/>
          <w:szCs w:val="28"/>
        </w:rPr>
      </w:pPr>
      <w:proofErr w:type="spellStart"/>
      <w:r w:rsidRPr="00982F52">
        <w:rPr>
          <w:rFonts w:ascii="Times New Roman" w:hAnsi="Times New Roman"/>
          <w:b/>
          <w:sz w:val="28"/>
          <w:szCs w:val="28"/>
        </w:rPr>
        <w:t>Щербиновского</w:t>
      </w:r>
      <w:proofErr w:type="spellEnd"/>
      <w:r w:rsidRPr="00982F52">
        <w:rPr>
          <w:rFonts w:ascii="Times New Roman" w:hAnsi="Times New Roman"/>
          <w:b/>
          <w:sz w:val="28"/>
          <w:szCs w:val="28"/>
        </w:rPr>
        <w:t xml:space="preserve"> района </w:t>
      </w:r>
    </w:p>
    <w:p w:rsidR="001B66AF" w:rsidRPr="00982F52" w:rsidRDefault="001B66AF" w:rsidP="001B66AF">
      <w:pPr>
        <w:spacing w:after="0" w:line="240" w:lineRule="auto"/>
        <w:jc w:val="center"/>
        <w:rPr>
          <w:rFonts w:ascii="Times New Roman" w:hAnsi="Times New Roman"/>
          <w:b/>
          <w:sz w:val="28"/>
          <w:szCs w:val="28"/>
        </w:rPr>
      </w:pPr>
      <w:r w:rsidRPr="00982F52">
        <w:rPr>
          <w:rFonts w:ascii="Times New Roman" w:hAnsi="Times New Roman"/>
          <w:b/>
          <w:sz w:val="28"/>
          <w:szCs w:val="28"/>
        </w:rPr>
        <w:t>на 2017-2030 годы</w:t>
      </w: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after="0" w:line="240" w:lineRule="auto"/>
        <w:rPr>
          <w:rFonts w:ascii="Times New Roman" w:hAnsi="Times New Roman"/>
          <w:sz w:val="28"/>
          <w:szCs w:val="28"/>
        </w:rPr>
      </w:pPr>
      <w:r w:rsidRPr="00982F52">
        <w:rPr>
          <w:rFonts w:ascii="Times New Roman" w:hAnsi="Times New Roman"/>
          <w:sz w:val="28"/>
          <w:szCs w:val="28"/>
        </w:rPr>
        <w:t xml:space="preserve">Программа комплексного развития социальной инфраструктуры Николаевского сельского поселения </w:t>
      </w:r>
      <w:proofErr w:type="spellStart"/>
      <w:r w:rsidRPr="00982F52">
        <w:rPr>
          <w:rFonts w:ascii="Times New Roman" w:hAnsi="Times New Roman"/>
          <w:sz w:val="28"/>
          <w:szCs w:val="28"/>
        </w:rPr>
        <w:t>Щербиновского</w:t>
      </w:r>
      <w:proofErr w:type="spellEnd"/>
      <w:r w:rsidRPr="00982F52">
        <w:rPr>
          <w:rFonts w:ascii="Times New Roman" w:hAnsi="Times New Roman"/>
          <w:sz w:val="28"/>
          <w:szCs w:val="28"/>
        </w:rPr>
        <w:t xml:space="preserve"> района на 2017-2030 годы</w:t>
      </w:r>
    </w:p>
    <w:p w:rsidR="001B66AF" w:rsidRPr="00982F52" w:rsidRDefault="001B66AF" w:rsidP="001B66AF">
      <w:pPr>
        <w:spacing w:after="0" w:line="240" w:lineRule="auto"/>
        <w:rPr>
          <w:rFonts w:ascii="Times New Roman" w:hAnsi="Times New Roman"/>
          <w:sz w:val="28"/>
          <w:szCs w:val="28"/>
        </w:rPr>
      </w:pPr>
    </w:p>
    <w:p w:rsidR="001B66AF" w:rsidRPr="00982F52" w:rsidRDefault="001B66AF" w:rsidP="001B66AF">
      <w:pPr>
        <w:spacing w:after="0" w:line="240" w:lineRule="auto"/>
        <w:rPr>
          <w:rFonts w:ascii="Times New Roman" w:hAnsi="Times New Roman"/>
          <w:sz w:val="28"/>
          <w:szCs w:val="28"/>
        </w:rPr>
      </w:pPr>
    </w:p>
    <w:p w:rsidR="001B66AF" w:rsidRPr="00982F52" w:rsidRDefault="001B66AF" w:rsidP="001B66AF">
      <w:pPr>
        <w:spacing w:after="0" w:line="240" w:lineRule="auto"/>
        <w:rPr>
          <w:rFonts w:ascii="Times New Roman" w:hAnsi="Times New Roman"/>
          <w:color w:val="FF0000"/>
          <w:sz w:val="28"/>
          <w:szCs w:val="28"/>
        </w:rPr>
      </w:pPr>
      <w:r w:rsidRPr="00982F52">
        <w:rPr>
          <w:rFonts w:ascii="Times New Roman" w:hAnsi="Times New Roman"/>
          <w:sz w:val="28"/>
          <w:szCs w:val="28"/>
        </w:rPr>
        <w:t xml:space="preserve">Разработчик: администрация Николаевского сельского поселения </w:t>
      </w:r>
      <w:proofErr w:type="spellStart"/>
      <w:r w:rsidRPr="00982F52">
        <w:rPr>
          <w:rFonts w:ascii="Times New Roman" w:hAnsi="Times New Roman"/>
          <w:sz w:val="28"/>
          <w:szCs w:val="28"/>
        </w:rPr>
        <w:t>Щербиновского</w:t>
      </w:r>
      <w:proofErr w:type="spellEnd"/>
      <w:r w:rsidRPr="00982F52">
        <w:rPr>
          <w:rFonts w:ascii="Times New Roman" w:hAnsi="Times New Roman"/>
          <w:sz w:val="28"/>
          <w:szCs w:val="28"/>
        </w:rPr>
        <w:t xml:space="preserve"> района</w:t>
      </w:r>
    </w:p>
    <w:p w:rsidR="001B66AF" w:rsidRPr="00982F52" w:rsidRDefault="001B66AF" w:rsidP="001B66AF">
      <w:pPr>
        <w:spacing w:after="0" w:line="240" w:lineRule="auto"/>
        <w:jc w:val="right"/>
        <w:rPr>
          <w:rFonts w:ascii="Times New Roman" w:hAnsi="Times New Roman"/>
          <w:color w:val="FF0000"/>
          <w:sz w:val="28"/>
          <w:szCs w:val="28"/>
        </w:rPr>
      </w:pPr>
    </w:p>
    <w:p w:rsidR="001B66AF" w:rsidRPr="00982F52" w:rsidRDefault="001B66AF" w:rsidP="001B66AF">
      <w:pPr>
        <w:spacing w:after="0" w:line="240" w:lineRule="auto"/>
        <w:rPr>
          <w:rFonts w:ascii="Times New Roman" w:hAnsi="Times New Roman"/>
          <w:sz w:val="28"/>
          <w:szCs w:val="28"/>
        </w:rPr>
      </w:pPr>
      <w:r w:rsidRPr="00982F52">
        <w:rPr>
          <w:rFonts w:ascii="Times New Roman" w:hAnsi="Times New Roman"/>
          <w:sz w:val="28"/>
          <w:szCs w:val="28"/>
        </w:rPr>
        <w:t xml:space="preserve">Глава </w:t>
      </w:r>
    </w:p>
    <w:p w:rsidR="001B66AF" w:rsidRPr="00982F52" w:rsidRDefault="001B66AF" w:rsidP="001B66AF">
      <w:pPr>
        <w:spacing w:after="0" w:line="240" w:lineRule="auto"/>
        <w:rPr>
          <w:rFonts w:ascii="Times New Roman" w:hAnsi="Times New Roman"/>
          <w:sz w:val="28"/>
          <w:szCs w:val="28"/>
        </w:rPr>
      </w:pPr>
      <w:r w:rsidRPr="00982F52">
        <w:rPr>
          <w:rFonts w:ascii="Times New Roman" w:hAnsi="Times New Roman"/>
          <w:sz w:val="28"/>
          <w:szCs w:val="28"/>
        </w:rPr>
        <w:t xml:space="preserve">Николаевского сельского поселения </w:t>
      </w:r>
    </w:p>
    <w:p w:rsidR="001B66AF" w:rsidRPr="00982F52" w:rsidRDefault="001B66AF" w:rsidP="001B66AF">
      <w:pPr>
        <w:spacing w:after="0" w:line="240" w:lineRule="auto"/>
        <w:rPr>
          <w:rFonts w:ascii="Times New Roman" w:hAnsi="Times New Roman"/>
          <w:sz w:val="28"/>
          <w:szCs w:val="28"/>
        </w:rPr>
      </w:pPr>
      <w:proofErr w:type="spellStart"/>
      <w:r w:rsidRPr="00982F52">
        <w:rPr>
          <w:rFonts w:ascii="Times New Roman" w:hAnsi="Times New Roman"/>
          <w:sz w:val="28"/>
          <w:szCs w:val="28"/>
        </w:rPr>
        <w:t>Щербиновского</w:t>
      </w:r>
      <w:proofErr w:type="spellEnd"/>
      <w:r w:rsidRPr="00982F52">
        <w:rPr>
          <w:rFonts w:ascii="Times New Roman" w:hAnsi="Times New Roman"/>
          <w:sz w:val="28"/>
          <w:szCs w:val="28"/>
        </w:rPr>
        <w:t xml:space="preserve"> рай</w:t>
      </w:r>
      <w:r>
        <w:rPr>
          <w:rFonts w:ascii="Times New Roman" w:hAnsi="Times New Roman"/>
          <w:sz w:val="28"/>
          <w:szCs w:val="28"/>
        </w:rPr>
        <w:t xml:space="preserve">она       </w:t>
      </w:r>
      <w:r w:rsidRPr="00982F52">
        <w:rPr>
          <w:rFonts w:ascii="Times New Roman" w:hAnsi="Times New Roman"/>
          <w:sz w:val="28"/>
          <w:szCs w:val="28"/>
        </w:rPr>
        <w:t xml:space="preserve">                                                               Н.Г. Сиротенко  </w:t>
      </w:r>
    </w:p>
    <w:p w:rsidR="001B66AF" w:rsidRPr="00982F52" w:rsidRDefault="001B66AF" w:rsidP="001B66AF">
      <w:pPr>
        <w:spacing w:after="0" w:line="240" w:lineRule="auto"/>
        <w:jc w:val="right"/>
        <w:rPr>
          <w:rFonts w:ascii="Times New Roman" w:hAnsi="Times New Roman"/>
          <w:sz w:val="28"/>
          <w:szCs w:val="28"/>
        </w:rPr>
      </w:pPr>
    </w:p>
    <w:p w:rsidR="001B66AF" w:rsidRPr="00982F52" w:rsidRDefault="001B66AF" w:rsidP="001B66AF">
      <w:pPr>
        <w:spacing w:after="0" w:line="240" w:lineRule="auto"/>
        <w:jc w:val="center"/>
        <w:rPr>
          <w:rFonts w:ascii="Times New Roman" w:hAnsi="Times New Roman"/>
          <w:sz w:val="28"/>
          <w:szCs w:val="28"/>
        </w:rPr>
      </w:pPr>
      <w:r w:rsidRPr="00982F52">
        <w:rPr>
          <w:rFonts w:ascii="Times New Roman" w:hAnsi="Times New Roman"/>
          <w:sz w:val="28"/>
          <w:szCs w:val="28"/>
        </w:rPr>
        <w:t xml:space="preserve">                                         М.П.</w:t>
      </w:r>
    </w:p>
    <w:p w:rsidR="001B66AF" w:rsidRPr="00982F52" w:rsidRDefault="001B66AF" w:rsidP="001B66AF">
      <w:pPr>
        <w:spacing w:line="240" w:lineRule="auto"/>
        <w:jc w:val="center"/>
        <w:rPr>
          <w:rFonts w:ascii="Times New Roman" w:hAnsi="Times New Roman"/>
          <w:b/>
          <w:sz w:val="28"/>
          <w:szCs w:val="28"/>
        </w:rPr>
      </w:pPr>
    </w:p>
    <w:p w:rsidR="001B66AF" w:rsidRPr="00982F52" w:rsidRDefault="001B66AF" w:rsidP="001B66AF">
      <w:pPr>
        <w:spacing w:line="240" w:lineRule="auto"/>
        <w:jc w:val="center"/>
        <w:rPr>
          <w:rFonts w:ascii="Times New Roman" w:hAnsi="Times New Roman"/>
          <w:b/>
          <w:sz w:val="28"/>
          <w:szCs w:val="28"/>
        </w:rPr>
      </w:pPr>
      <w:r w:rsidRPr="00982F52">
        <w:rPr>
          <w:rFonts w:ascii="Times New Roman" w:hAnsi="Times New Roman"/>
          <w:b/>
          <w:sz w:val="28"/>
          <w:szCs w:val="28"/>
        </w:rPr>
        <w:lastRenderedPageBreak/>
        <w:t>СОДЕРЖАНИЕ</w:t>
      </w:r>
    </w:p>
    <w:p w:rsidR="001B66AF" w:rsidRPr="00982F52" w:rsidRDefault="001B66AF" w:rsidP="001B66AF">
      <w:pPr>
        <w:tabs>
          <w:tab w:val="left" w:pos="1134"/>
        </w:tabs>
        <w:spacing w:line="240" w:lineRule="auto"/>
        <w:ind w:firstLine="709"/>
        <w:jc w:val="both"/>
        <w:rPr>
          <w:rFonts w:ascii="Times New Roman" w:hAnsi="Times New Roman"/>
          <w:sz w:val="28"/>
          <w:szCs w:val="28"/>
        </w:rPr>
      </w:pPr>
      <w:r w:rsidRPr="00982F52">
        <w:rPr>
          <w:rFonts w:ascii="Times New Roman" w:hAnsi="Times New Roman"/>
          <w:sz w:val="28"/>
          <w:szCs w:val="28"/>
        </w:rPr>
        <w:t>1.</w:t>
      </w:r>
      <w:r w:rsidRPr="00982F52">
        <w:rPr>
          <w:rFonts w:ascii="Times New Roman" w:hAnsi="Times New Roman"/>
          <w:sz w:val="28"/>
          <w:szCs w:val="28"/>
        </w:rPr>
        <w:tab/>
        <w:t>ПАСПОРТ</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2.</w:t>
      </w:r>
      <w:r w:rsidRPr="00982F52">
        <w:rPr>
          <w:rFonts w:ascii="Times New Roman" w:hAnsi="Times New Roman"/>
          <w:sz w:val="28"/>
          <w:szCs w:val="28"/>
        </w:rPr>
        <w:tab/>
        <w:t>ХАРАКТЕРИСТИКА СУЩЕСТВУЮЩЕГО СОСТОЯНИЯ СОЦИАЛЬНОЙ ИНФРАСТРУКТУРЫ</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2.1.</w:t>
      </w:r>
      <w:r w:rsidRPr="00982F52">
        <w:rPr>
          <w:rFonts w:ascii="Times New Roman" w:hAnsi="Times New Roman"/>
          <w:sz w:val="28"/>
          <w:szCs w:val="28"/>
        </w:rPr>
        <w:tab/>
        <w:t>ОПИСАНИЕ СОЦИАЛЬНО-ЭКОНОМИЧЕСКОГО СОСТОЯНИЯ ПОСЕЛЕНИЯ, СВЕДЕНИЯ О ГРАДОСТРОИТЕЛЬНОЙ ДЕЯТЕЛЬНОСТИ НА ТЕРРИТОРИИ ПОСЕЛЕНИЯ</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2.2.</w:t>
      </w:r>
      <w:r w:rsidRPr="00982F52">
        <w:rPr>
          <w:rFonts w:ascii="Times New Roman" w:hAnsi="Times New Roman"/>
          <w:sz w:val="28"/>
          <w:szCs w:val="28"/>
        </w:rPr>
        <w:tab/>
        <w:t>ТЕХНИКО-ЭКОНОМИЧЕСКИЕ ПАРАМЕТРЫ СУЩЕСТВУЮЩИХ ОБЪЕКТОВ СОЦИАЛЬНОЙ ИНФРАСТРУКТУРЫ ПОСЕЛЕНИЯ, СЛОЖИВШЕЙСЯ УРОВЕНЬ ОБЕСПЕЧЕННОСТИ НАСЕЛЕНИЯ ПОСЕЛЕНИЯ УСЛУГАМИ В ОБЛАСТЯХ, УКАЗАННЫХ В П. 1 ТРЕБОВАНИЙ, УТВЕРЖДЕННЫХ ПОСТАНОВЛЕНИЕМ ПРАВИТЕЛЬСТВА РФ ОТ 01.10.2015 ГОДА № 1050</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2.3.</w:t>
      </w:r>
      <w:r w:rsidRPr="00982F52">
        <w:rPr>
          <w:rFonts w:ascii="Times New Roman" w:hAnsi="Times New Roman"/>
          <w:sz w:val="28"/>
          <w:szCs w:val="28"/>
        </w:rPr>
        <w:tab/>
      </w:r>
      <w:proofErr w:type="gramStart"/>
      <w:r w:rsidRPr="00982F52">
        <w:rPr>
          <w:rFonts w:ascii="Times New Roman" w:hAnsi="Times New Roman"/>
          <w:sz w:val="28"/>
          <w:szCs w:val="28"/>
        </w:rPr>
        <w:t>ПРОГНОЗИРУЕМЫЙ СПРОС НА УСЛУГИ СОЦИАЛЬНОЙ ИНФРАСТРУКТУРЫ (В СООТВЕТСТВИИ С ПРОГНОЗОМ ИЗМЕНЕНИЯ ЧИСЛЕННОСТИ И ПОЛОВОЗРАСТНОГО СОСТАВА НАСЕЛЕНИЯ) В ОБЛАСТЯХ, УКАЗАННЫХ В ПУНКТЕ 1 ТРЕБОВАНИЙ УТВЕРЖДЕННЫХ ПОСТАНОВЛЕНИЕМ ПРАВИТЕЛЬСТВА РФ ОТ 01.10.2015 ГОДА № 1050,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roofErr w:type="gramEnd"/>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2.4.</w:t>
      </w:r>
      <w:r w:rsidRPr="00982F52">
        <w:rPr>
          <w:rFonts w:ascii="Times New Roman" w:hAnsi="Times New Roman"/>
          <w:sz w:val="28"/>
          <w:szCs w:val="28"/>
        </w:rPr>
        <w:tab/>
        <w:t>ОЦЕНКА НОРМАТИВНО – ПРАВОВОЙ БАЗЫ, НЕОБХОДИМОЙ ДЛЯ ФУНКЦИОНИРОВАНИЯ И РАЗВИТИЯ СОЦИАЛЬНОЙ ИНФРАСТРУКТУРЫ ПОСЕЛЕНИЯ</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3.</w:t>
      </w:r>
      <w:r w:rsidRPr="00982F52">
        <w:rPr>
          <w:rFonts w:ascii="Times New Roman" w:hAnsi="Times New Roman"/>
          <w:sz w:val="28"/>
          <w:szCs w:val="28"/>
        </w:rPr>
        <w:tab/>
      </w:r>
      <w:proofErr w:type="gramStart"/>
      <w:r w:rsidRPr="00982F52">
        <w:rPr>
          <w:rFonts w:ascii="Times New Roman" w:hAnsi="Times New Roman"/>
          <w:sz w:val="28"/>
          <w:szCs w:val="28"/>
        </w:rPr>
        <w:t>ПЕРЕЧНИ МЕРОПРИЯТИЙ (ИНВЕСТИЦИОННЫХ ПРОЕКТОВ) ПО ПРОЕКТИРОВАНИЮ, СТРОИТЕЛЬСТВУ И РЕКОНТРУКЦИИ ОБЪЕКТОВ СОЦИАЛЬНОЙ ИНФРАСТРУКТУРЫ ПОСЕЛЕНИЯ, (СГРУПИРОВАННЫЕ ПО ВИДАМ ОБЪЕКТОВ СОЦИАЛЬНОЙ ИНФРАСТРУКТУРЫ) С УКАЗАНИЕМ НАИМЕНОВАНИЯ, МЕСТОПОЛОЖЕНИЯ, ТЕХНИКО-ЭКОНОМИЧЕСКИХ ПАРАМЕТРОВ (ВИД, НАЗНАЧЕНИЕ, МОЩНОСТЬ (ПРОПУСКНАЯ СПОСОБНОСТЬ) ПЛОЩАДЬ, КАТЕГОРИЯ И ДР.), СРОКОВ РЕАЛИЗАЦИИ В ПЛАНОВОМ ПЕРИОДЕ (С РАЗБИВКОЙ ПО ГОДАМ), ОТВЕТСТВЕННЫХ ИСПОЛНИТЕЛЕЙ</w:t>
      </w:r>
      <w:proofErr w:type="gramEnd"/>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4.</w:t>
      </w:r>
      <w:r w:rsidRPr="00982F52">
        <w:rPr>
          <w:rFonts w:ascii="Times New Roman" w:hAnsi="Times New Roman"/>
          <w:sz w:val="28"/>
          <w:szCs w:val="28"/>
        </w:rPr>
        <w:tab/>
        <w:t>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ПОСЕЛЕНИЯ</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lastRenderedPageBreak/>
        <w:t>5.</w:t>
      </w:r>
      <w:r w:rsidRPr="00982F52">
        <w:rPr>
          <w:rFonts w:ascii="Times New Roman" w:hAnsi="Times New Roman"/>
          <w:sz w:val="28"/>
          <w:szCs w:val="28"/>
        </w:rPr>
        <w:tab/>
        <w:t>ЦЕЛЕВЫЕ ИНДИКАТОРЫ ПРОГРАММЫ, ВКЛЮЧАЮЩИЕ ТЕХНИКО</w:t>
      </w:r>
      <w:r w:rsidR="005832B9">
        <w:rPr>
          <w:rFonts w:ascii="Times New Roman" w:hAnsi="Times New Roman"/>
          <w:sz w:val="28"/>
          <w:szCs w:val="28"/>
        </w:rPr>
        <w:t>-</w:t>
      </w:r>
      <w:r w:rsidRPr="00982F52">
        <w:rPr>
          <w:rFonts w:ascii="Times New Roman" w:hAnsi="Times New Roman"/>
          <w:sz w:val="28"/>
          <w:szCs w:val="28"/>
        </w:rPr>
        <w:t>ЭКОНОМИЧЕСКИЕ, ФИНАНСОВЫЕ И СОЦИАЛЬНО-ЭКОНОМИЧЕСКИЕ ПОКАЗАТЕЛИ РАЗВИТИЯ СОЦИАЛЬНОЙ ИНФРАСТРУКТУРЫ</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6.</w:t>
      </w:r>
      <w:r w:rsidRPr="00982F52">
        <w:rPr>
          <w:rFonts w:ascii="Times New Roman" w:hAnsi="Times New Roman"/>
          <w:sz w:val="28"/>
          <w:szCs w:val="28"/>
        </w:rPr>
        <w:tab/>
        <w:t>ОЦЕНКА ЭФФЕКТИВНОСТИ МЕРОПРИЯТИЙ, ВКЛЮЧЕННЫХ В ПРОГРАММУ, В ТОМ ЧИСЛЕ, С ТОЧКИ ЗРЕНИЯ ДОСТИЖЕНИЯ РАСЧЕТНОГО УРОВНЯ ОБЕСПЕЧЕННОСТИ НАСЕЛЕНИЯ,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1B66AF" w:rsidRPr="00982F52" w:rsidRDefault="001B66AF" w:rsidP="001B66AF">
      <w:pPr>
        <w:tabs>
          <w:tab w:val="left" w:pos="1134"/>
        </w:tabs>
        <w:spacing w:line="240" w:lineRule="auto"/>
        <w:ind w:firstLine="708"/>
        <w:jc w:val="both"/>
        <w:rPr>
          <w:rFonts w:ascii="Times New Roman" w:hAnsi="Times New Roman"/>
          <w:sz w:val="28"/>
          <w:szCs w:val="28"/>
        </w:rPr>
      </w:pPr>
      <w:r w:rsidRPr="00982F52">
        <w:rPr>
          <w:rFonts w:ascii="Times New Roman" w:hAnsi="Times New Roman"/>
          <w:sz w:val="28"/>
          <w:szCs w:val="28"/>
        </w:rPr>
        <w:t>7.</w:t>
      </w:r>
      <w:r w:rsidRPr="00982F52">
        <w:rPr>
          <w:rFonts w:ascii="Times New Roman" w:hAnsi="Times New Roman"/>
          <w:sz w:val="28"/>
          <w:szCs w:val="28"/>
        </w:rPr>
        <w:tab/>
        <w:t>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1B66AF" w:rsidRPr="00982F52" w:rsidRDefault="001B66AF" w:rsidP="001B66AF">
      <w:pPr>
        <w:spacing w:line="240" w:lineRule="auto"/>
        <w:jc w:val="both"/>
        <w:rPr>
          <w:rFonts w:ascii="Times New Roman" w:hAnsi="Times New Roman"/>
          <w:sz w:val="28"/>
          <w:szCs w:val="28"/>
        </w:rPr>
      </w:pPr>
    </w:p>
    <w:p w:rsidR="00B430E5" w:rsidRDefault="00B430E5" w:rsidP="001B66AF">
      <w:pPr>
        <w:spacing w:line="240" w:lineRule="auto"/>
        <w:jc w:val="both"/>
        <w:rPr>
          <w:rFonts w:ascii="Times New Roman" w:hAnsi="Times New Roman"/>
          <w:sz w:val="28"/>
          <w:szCs w:val="28"/>
        </w:rPr>
      </w:pPr>
    </w:p>
    <w:p w:rsidR="00B430E5" w:rsidRDefault="00B430E5" w:rsidP="001B66AF">
      <w:pPr>
        <w:spacing w:line="240" w:lineRule="auto"/>
        <w:jc w:val="both"/>
        <w:rPr>
          <w:rFonts w:ascii="Times New Roman" w:hAnsi="Times New Roman"/>
          <w:sz w:val="28"/>
          <w:szCs w:val="28"/>
        </w:rPr>
      </w:pPr>
    </w:p>
    <w:p w:rsidR="00B430E5" w:rsidRPr="00982F52" w:rsidRDefault="00B430E5" w:rsidP="001B66AF">
      <w:pPr>
        <w:spacing w:line="240" w:lineRule="auto"/>
        <w:jc w:val="both"/>
        <w:rPr>
          <w:rFonts w:ascii="Times New Roman" w:hAnsi="Times New Roman"/>
          <w:sz w:val="28"/>
          <w:szCs w:val="28"/>
        </w:rPr>
      </w:pPr>
    </w:p>
    <w:p w:rsidR="001B66AF" w:rsidRPr="00982F52" w:rsidRDefault="001B66AF" w:rsidP="001B66AF">
      <w:pPr>
        <w:numPr>
          <w:ilvl w:val="0"/>
          <w:numId w:val="9"/>
        </w:numPr>
        <w:spacing w:line="240" w:lineRule="auto"/>
        <w:jc w:val="center"/>
        <w:rPr>
          <w:rFonts w:ascii="Times New Roman" w:hAnsi="Times New Roman"/>
          <w:b/>
          <w:sz w:val="28"/>
          <w:szCs w:val="28"/>
        </w:rPr>
      </w:pPr>
      <w:r>
        <w:rPr>
          <w:rFonts w:ascii="Times New Roman" w:hAnsi="Times New Roman"/>
          <w:b/>
          <w:sz w:val="28"/>
          <w:szCs w:val="28"/>
        </w:rPr>
        <w:lastRenderedPageBreak/>
        <w:t>П</w:t>
      </w:r>
      <w:r w:rsidRPr="00982F52">
        <w:rPr>
          <w:rFonts w:ascii="Times New Roman" w:hAnsi="Times New Roman"/>
          <w:b/>
          <w:sz w:val="28"/>
          <w:szCs w:val="28"/>
        </w:rPr>
        <w:t>АСПОРТ</w:t>
      </w: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6809"/>
      </w:tblGrid>
      <w:tr w:rsidR="001B66AF" w:rsidRPr="00982F52" w:rsidTr="00B430E5">
        <w:trPr>
          <w:trHeight w:val="122"/>
        </w:trPr>
        <w:tc>
          <w:tcPr>
            <w:tcW w:w="3012" w:type="dxa"/>
            <w:shd w:val="clear" w:color="auto" w:fill="auto"/>
            <w:vAlign w:val="center"/>
          </w:tcPr>
          <w:p w:rsidR="001B66AF" w:rsidRPr="00982F52" w:rsidRDefault="001B66AF" w:rsidP="00B430E5">
            <w:pPr>
              <w:pStyle w:val="aa"/>
              <w:jc w:val="both"/>
              <w:rPr>
                <w:rFonts w:ascii="Times New Roman" w:hAnsi="Times New Roman"/>
                <w:sz w:val="28"/>
                <w:szCs w:val="28"/>
              </w:rPr>
            </w:pPr>
            <w:proofErr w:type="spellStart"/>
            <w:r w:rsidRPr="00982F52">
              <w:rPr>
                <w:rFonts w:ascii="Times New Roman" w:hAnsi="Times New Roman"/>
                <w:sz w:val="28"/>
                <w:szCs w:val="28"/>
              </w:rPr>
              <w:t>Наименование</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программы</w:t>
            </w:r>
            <w:proofErr w:type="spellEnd"/>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 xml:space="preserve">Программа комплексного развития социальной инфраструктуры Николаевского сельское поселение </w:t>
            </w:r>
            <w:proofErr w:type="spellStart"/>
            <w:r w:rsidRPr="00982F52">
              <w:rPr>
                <w:rFonts w:ascii="Times New Roman" w:hAnsi="Times New Roman"/>
                <w:sz w:val="28"/>
                <w:szCs w:val="28"/>
                <w:lang w:val="ru-RU"/>
              </w:rPr>
              <w:t>Щербиновского</w:t>
            </w:r>
            <w:proofErr w:type="spellEnd"/>
            <w:r w:rsidRPr="00982F52">
              <w:rPr>
                <w:rFonts w:ascii="Times New Roman" w:hAnsi="Times New Roman"/>
                <w:sz w:val="28"/>
                <w:szCs w:val="28"/>
                <w:lang w:val="ru-RU"/>
              </w:rPr>
              <w:t xml:space="preserve"> района</w:t>
            </w: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на</w:t>
            </w:r>
            <w:r w:rsidRPr="00982F52">
              <w:rPr>
                <w:rFonts w:ascii="Times New Roman" w:hAnsi="Times New Roman"/>
                <w:sz w:val="28"/>
                <w:szCs w:val="28"/>
              </w:rPr>
              <w:t xml:space="preserve"> 201</w:t>
            </w:r>
            <w:r w:rsidRPr="00982F52">
              <w:rPr>
                <w:rFonts w:ascii="Times New Roman" w:hAnsi="Times New Roman"/>
                <w:sz w:val="28"/>
                <w:szCs w:val="28"/>
                <w:lang w:val="ru-RU"/>
              </w:rPr>
              <w:t>7</w:t>
            </w:r>
            <w:r w:rsidRPr="00982F52">
              <w:rPr>
                <w:rFonts w:ascii="Times New Roman" w:hAnsi="Times New Roman"/>
                <w:sz w:val="28"/>
                <w:szCs w:val="28"/>
              </w:rPr>
              <w:t>-203</w:t>
            </w:r>
            <w:r>
              <w:rPr>
                <w:rFonts w:ascii="Times New Roman" w:hAnsi="Times New Roman"/>
                <w:sz w:val="28"/>
                <w:szCs w:val="28"/>
                <w:lang w:val="ru-RU"/>
              </w:rPr>
              <w:t>2</w:t>
            </w:r>
            <w:r w:rsidRPr="00982F52">
              <w:rPr>
                <w:rFonts w:ascii="Times New Roman" w:hAnsi="Times New Roman"/>
                <w:sz w:val="28"/>
                <w:szCs w:val="28"/>
              </w:rPr>
              <w:t xml:space="preserve"> </w:t>
            </w:r>
            <w:r w:rsidRPr="00982F52">
              <w:rPr>
                <w:rFonts w:ascii="Times New Roman" w:hAnsi="Times New Roman"/>
                <w:sz w:val="28"/>
                <w:szCs w:val="28"/>
                <w:lang w:val="ru-RU"/>
              </w:rPr>
              <w:t>годы</w:t>
            </w:r>
            <w:r w:rsidRPr="00982F52">
              <w:rPr>
                <w:rFonts w:ascii="Times New Roman" w:hAnsi="Times New Roman"/>
                <w:sz w:val="28"/>
                <w:szCs w:val="28"/>
              </w:rPr>
              <w:t>» (</w:t>
            </w:r>
            <w:r w:rsidRPr="00982F52">
              <w:rPr>
                <w:rFonts w:ascii="Times New Roman" w:hAnsi="Times New Roman"/>
                <w:sz w:val="28"/>
                <w:szCs w:val="28"/>
                <w:lang w:val="ru-RU"/>
              </w:rPr>
              <w:t>далее</w:t>
            </w:r>
            <w:r w:rsidRPr="00982F52">
              <w:rPr>
                <w:rFonts w:ascii="Times New Roman" w:hAnsi="Times New Roman"/>
                <w:sz w:val="28"/>
                <w:szCs w:val="28"/>
              </w:rPr>
              <w:t xml:space="preserve"> - </w:t>
            </w:r>
            <w:r w:rsidRPr="00982F52">
              <w:rPr>
                <w:rFonts w:ascii="Times New Roman" w:hAnsi="Times New Roman"/>
                <w:sz w:val="28"/>
                <w:szCs w:val="28"/>
                <w:lang w:val="ru-RU"/>
              </w:rPr>
              <w:t>Программа</w:t>
            </w:r>
            <w:r w:rsidRPr="00982F52">
              <w:rPr>
                <w:rFonts w:ascii="Times New Roman" w:hAnsi="Times New Roman"/>
                <w:sz w:val="28"/>
                <w:szCs w:val="28"/>
              </w:rPr>
              <w:t>)</w:t>
            </w:r>
          </w:p>
          <w:p w:rsidR="001B66AF" w:rsidRPr="00982F52" w:rsidRDefault="001B66AF" w:rsidP="00B430E5">
            <w:pPr>
              <w:pStyle w:val="aa"/>
              <w:jc w:val="center"/>
              <w:rPr>
                <w:rFonts w:ascii="Times New Roman" w:hAnsi="Times New Roman"/>
                <w:sz w:val="28"/>
                <w:szCs w:val="28"/>
                <w:lang w:val="ru-RU"/>
              </w:rPr>
            </w:pPr>
          </w:p>
        </w:tc>
      </w:tr>
      <w:tr w:rsidR="001B66AF" w:rsidRPr="00982F52" w:rsidTr="00B430E5">
        <w:trPr>
          <w:trHeight w:val="1238"/>
        </w:trPr>
        <w:tc>
          <w:tcPr>
            <w:tcW w:w="3012" w:type="dxa"/>
            <w:shd w:val="clear" w:color="auto" w:fill="auto"/>
            <w:vAlign w:val="center"/>
          </w:tcPr>
          <w:p w:rsidR="001B66AF" w:rsidRPr="00982F52" w:rsidRDefault="001B66AF" w:rsidP="00B430E5">
            <w:pPr>
              <w:pStyle w:val="aa"/>
              <w:jc w:val="center"/>
              <w:rPr>
                <w:rFonts w:ascii="Times New Roman" w:hAnsi="Times New Roman"/>
                <w:sz w:val="28"/>
                <w:szCs w:val="28"/>
              </w:rPr>
            </w:pPr>
            <w:proofErr w:type="spellStart"/>
            <w:r w:rsidRPr="00982F52">
              <w:rPr>
                <w:rFonts w:ascii="Times New Roman" w:hAnsi="Times New Roman"/>
                <w:sz w:val="28"/>
                <w:szCs w:val="28"/>
              </w:rPr>
              <w:t>Основания</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для</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разработки</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программы</w:t>
            </w:r>
            <w:proofErr w:type="spellEnd"/>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t>Федеральный закон от 29 декабря 2014 года №456-ФЗ «О внесении изменений в Градостроительный кодекс Российской Федерации и отдельные законодательные акты Российской Федерации» Федеральный закон от 6 октября 2003 года № 131-ФЗ «Об общих принципах организации местного самоуправления в Российской Федерации»; 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p w:rsidR="001B66AF" w:rsidRPr="00982F52" w:rsidRDefault="001B66AF" w:rsidP="00B430E5">
            <w:pPr>
              <w:pStyle w:val="aa"/>
              <w:jc w:val="center"/>
              <w:rPr>
                <w:rFonts w:ascii="Times New Roman" w:hAnsi="Times New Roman"/>
                <w:sz w:val="28"/>
                <w:szCs w:val="28"/>
                <w:lang w:val="ru-RU"/>
              </w:rPr>
            </w:pPr>
          </w:p>
        </w:tc>
      </w:tr>
      <w:tr w:rsidR="001B66AF" w:rsidRPr="00982F52" w:rsidTr="00B430E5">
        <w:trPr>
          <w:trHeight w:val="122"/>
        </w:trPr>
        <w:tc>
          <w:tcPr>
            <w:tcW w:w="3012" w:type="dxa"/>
            <w:shd w:val="clear" w:color="auto" w:fill="auto"/>
            <w:vAlign w:val="center"/>
          </w:tcPr>
          <w:p w:rsidR="001B66AF" w:rsidRPr="00982F52" w:rsidRDefault="001B66AF" w:rsidP="00B430E5">
            <w:pPr>
              <w:pStyle w:val="aa"/>
              <w:jc w:val="center"/>
              <w:rPr>
                <w:rFonts w:ascii="Times New Roman" w:hAnsi="Times New Roman"/>
                <w:sz w:val="28"/>
                <w:szCs w:val="28"/>
              </w:rPr>
            </w:pPr>
            <w:proofErr w:type="spellStart"/>
            <w:r w:rsidRPr="00982F52">
              <w:rPr>
                <w:rFonts w:ascii="Times New Roman" w:hAnsi="Times New Roman"/>
                <w:sz w:val="28"/>
                <w:szCs w:val="28"/>
              </w:rPr>
              <w:t>Разработчик</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программы</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его</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местонахождение</w:t>
            </w:r>
            <w:proofErr w:type="spellEnd"/>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Администрация Николаевского сельского поселения</w:t>
            </w:r>
          </w:p>
          <w:p w:rsidR="001B66AF" w:rsidRPr="00982F52" w:rsidRDefault="001B66AF" w:rsidP="00B430E5">
            <w:pPr>
              <w:pStyle w:val="aa"/>
              <w:jc w:val="center"/>
              <w:rPr>
                <w:rFonts w:ascii="Times New Roman" w:hAnsi="Times New Roman"/>
                <w:sz w:val="28"/>
                <w:szCs w:val="28"/>
                <w:lang w:val="ru-RU"/>
              </w:rPr>
            </w:pPr>
            <w:proofErr w:type="spellStart"/>
            <w:r w:rsidRPr="00982F52">
              <w:rPr>
                <w:rFonts w:ascii="Times New Roman" w:hAnsi="Times New Roman"/>
                <w:sz w:val="28"/>
                <w:szCs w:val="28"/>
                <w:lang w:val="ru-RU"/>
              </w:rPr>
              <w:t>Щербиновского</w:t>
            </w:r>
            <w:proofErr w:type="spellEnd"/>
            <w:r w:rsidRPr="00982F52">
              <w:rPr>
                <w:rFonts w:ascii="Times New Roman" w:hAnsi="Times New Roman"/>
                <w:sz w:val="28"/>
                <w:szCs w:val="28"/>
                <w:lang w:val="ru-RU"/>
              </w:rPr>
              <w:t xml:space="preserve"> района; Россия, Краснодарский край,</w:t>
            </w: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Щербиновский район, село Николаевка, улица 2-я Пятилетка, 36</w:t>
            </w:r>
          </w:p>
        </w:tc>
      </w:tr>
      <w:tr w:rsidR="001B66AF" w:rsidRPr="00982F52" w:rsidTr="00B430E5">
        <w:trPr>
          <w:trHeight w:val="122"/>
        </w:trPr>
        <w:tc>
          <w:tcPr>
            <w:tcW w:w="3012" w:type="dxa"/>
            <w:shd w:val="clear" w:color="auto" w:fill="auto"/>
            <w:vAlign w:val="center"/>
          </w:tcPr>
          <w:p w:rsidR="001B66AF" w:rsidRPr="00982F52" w:rsidRDefault="001B66AF" w:rsidP="00B430E5">
            <w:pPr>
              <w:pStyle w:val="aa"/>
              <w:jc w:val="center"/>
              <w:rPr>
                <w:rFonts w:ascii="Times New Roman" w:hAnsi="Times New Roman"/>
                <w:sz w:val="28"/>
                <w:szCs w:val="28"/>
              </w:rPr>
            </w:pPr>
            <w:proofErr w:type="spellStart"/>
            <w:r w:rsidRPr="00982F52">
              <w:rPr>
                <w:rFonts w:ascii="Times New Roman" w:hAnsi="Times New Roman"/>
                <w:sz w:val="28"/>
                <w:szCs w:val="28"/>
              </w:rPr>
              <w:t>Заказчик</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программы</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его</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местонахождение</w:t>
            </w:r>
            <w:proofErr w:type="spellEnd"/>
          </w:p>
        </w:tc>
        <w:tc>
          <w:tcPr>
            <w:tcW w:w="6809" w:type="dxa"/>
            <w:shd w:val="clear" w:color="auto" w:fill="auto"/>
            <w:vAlign w:val="center"/>
          </w:tcPr>
          <w:p w:rsidR="00FC6FA1" w:rsidRPr="006A0BC1" w:rsidRDefault="00FC6FA1" w:rsidP="00FC6FA1">
            <w:pPr>
              <w:shd w:val="clear" w:color="auto" w:fill="FFFFFF"/>
              <w:spacing w:after="0" w:line="240" w:lineRule="auto"/>
              <w:rPr>
                <w:rFonts w:ascii="Times New Roman" w:hAnsi="Times New Roman"/>
                <w:sz w:val="28"/>
                <w:szCs w:val="28"/>
              </w:rPr>
            </w:pPr>
            <w:r w:rsidRPr="006A0BC1">
              <w:rPr>
                <w:rFonts w:ascii="Times New Roman" w:hAnsi="Times New Roman"/>
                <w:sz w:val="28"/>
                <w:szCs w:val="28"/>
              </w:rPr>
              <w:t xml:space="preserve">Администрация </w:t>
            </w:r>
            <w:r w:rsidRPr="006A0BC1">
              <w:rPr>
                <w:rFonts w:ascii="Times New Roman" w:hAnsi="Times New Roman"/>
                <w:bCs/>
                <w:sz w:val="28"/>
                <w:szCs w:val="28"/>
              </w:rPr>
              <w:t xml:space="preserve">муниципального образования Щербиновский район </w:t>
            </w:r>
            <w:r w:rsidRPr="006A0BC1">
              <w:rPr>
                <w:rFonts w:ascii="Times New Roman" w:hAnsi="Times New Roman"/>
                <w:sz w:val="28"/>
                <w:szCs w:val="28"/>
              </w:rPr>
              <w:t>(далее - Администрация)</w:t>
            </w:r>
          </w:p>
          <w:p w:rsidR="00FC6FA1" w:rsidRPr="006A0BC1" w:rsidRDefault="00FC6FA1" w:rsidP="00FC6FA1">
            <w:pPr>
              <w:pStyle w:val="af5"/>
              <w:shd w:val="clear" w:color="auto" w:fill="FFFFFF"/>
              <w:spacing w:before="0" w:beforeAutospacing="0" w:after="0" w:afterAutospacing="0"/>
              <w:jc w:val="both"/>
              <w:rPr>
                <w:sz w:val="28"/>
              </w:rPr>
            </w:pPr>
            <w:r w:rsidRPr="006A0BC1">
              <w:rPr>
                <w:sz w:val="28"/>
              </w:rPr>
              <w:t xml:space="preserve">Краснодарский край, Щербиновский район, </w:t>
            </w:r>
          </w:p>
          <w:p w:rsidR="001B66AF" w:rsidRPr="00FC6FA1" w:rsidRDefault="00FC6FA1" w:rsidP="00FC6FA1">
            <w:pPr>
              <w:pStyle w:val="aa"/>
              <w:jc w:val="center"/>
              <w:rPr>
                <w:rFonts w:ascii="Times New Roman" w:hAnsi="Times New Roman"/>
                <w:sz w:val="28"/>
                <w:szCs w:val="28"/>
                <w:lang w:val="ru-RU"/>
              </w:rPr>
            </w:pPr>
            <w:r w:rsidRPr="006C51FF">
              <w:rPr>
                <w:rFonts w:ascii="Times New Roman" w:hAnsi="Times New Roman"/>
                <w:sz w:val="28"/>
                <w:lang w:val="ru-RU"/>
              </w:rPr>
              <w:t>ст. Старощербиновская, ул. Советов, 68</w:t>
            </w:r>
          </w:p>
        </w:tc>
      </w:tr>
      <w:tr w:rsidR="001B66AF" w:rsidRPr="00982F52" w:rsidTr="00B430E5">
        <w:trPr>
          <w:trHeight w:val="3974"/>
        </w:trPr>
        <w:tc>
          <w:tcPr>
            <w:tcW w:w="3012"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Цели и задачи программы</w:t>
            </w:r>
          </w:p>
          <w:p w:rsidR="001B66AF" w:rsidRPr="00982F52" w:rsidRDefault="001B66AF" w:rsidP="00B430E5">
            <w:pPr>
              <w:pStyle w:val="aa"/>
              <w:jc w:val="center"/>
              <w:rPr>
                <w:rFonts w:ascii="Times New Roman" w:hAnsi="Times New Roman"/>
                <w:sz w:val="28"/>
                <w:szCs w:val="28"/>
                <w:lang w:val="ru-RU"/>
              </w:rPr>
            </w:pPr>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Создание материальной базы развития социальной инфраструктуры для обеспечения решения главной цели – повышение качества жизни населения на территории Николаевского сельского поселения</w:t>
            </w:r>
          </w:p>
          <w:p w:rsidR="001B66AF" w:rsidRPr="00982F52" w:rsidRDefault="001B66AF" w:rsidP="00B430E5">
            <w:pPr>
              <w:pStyle w:val="aa"/>
              <w:jc w:val="center"/>
              <w:rPr>
                <w:rFonts w:ascii="Times New Roman" w:hAnsi="Times New Roman"/>
                <w:sz w:val="28"/>
                <w:szCs w:val="28"/>
                <w:lang w:val="ru-RU"/>
              </w:rPr>
            </w:pPr>
            <w:proofErr w:type="spellStart"/>
            <w:r w:rsidRPr="001B66AF">
              <w:rPr>
                <w:rFonts w:ascii="Times New Roman" w:hAnsi="Times New Roman"/>
                <w:sz w:val="28"/>
                <w:szCs w:val="28"/>
                <w:lang w:val="ru-RU"/>
              </w:rPr>
              <w:t>Щербиновского</w:t>
            </w:r>
            <w:proofErr w:type="spellEnd"/>
            <w:r w:rsidRPr="001B66AF">
              <w:rPr>
                <w:rFonts w:ascii="Times New Roman" w:hAnsi="Times New Roman"/>
                <w:sz w:val="28"/>
                <w:szCs w:val="28"/>
                <w:lang w:val="ru-RU"/>
              </w:rPr>
              <w:t xml:space="preserve"> района</w:t>
            </w:r>
            <w:r w:rsidRPr="00982F52">
              <w:rPr>
                <w:rFonts w:ascii="Times New Roman" w:hAnsi="Times New Roman"/>
                <w:sz w:val="28"/>
                <w:szCs w:val="28"/>
                <w:lang w:val="ru-RU"/>
              </w:rPr>
              <w:t>;</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Повышение безопасности, качества и эффективности использования населением объектов социальной инфраструктуры поселения, городского округа;</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Обеспечение доступности объектов социальной инфраструктуры поселения, городского округа для населения поселения, городского округа в соответствии с нормативами градостроительного проектирования соответственно поселения или городского округа;</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 xml:space="preserve">Обеспечение сбалансированного, перспективного </w:t>
            </w:r>
            <w:r w:rsidRPr="00982F52">
              <w:rPr>
                <w:rFonts w:ascii="Times New Roman" w:hAnsi="Times New Roman"/>
                <w:sz w:val="28"/>
                <w:szCs w:val="28"/>
                <w:lang w:val="ru-RU"/>
              </w:rPr>
              <w:lastRenderedPageBreak/>
              <w:t>развития социальной инфраструктуры поселения в соответствии с установленными потребностями в объектах социальной инфраструктуры поселения;</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 xml:space="preserve">Обеспечение </w:t>
            </w:r>
            <w:proofErr w:type="gramStart"/>
            <w:r w:rsidRPr="00982F52">
              <w:rPr>
                <w:rFonts w:ascii="Times New Roman" w:hAnsi="Times New Roman"/>
                <w:sz w:val="28"/>
                <w:szCs w:val="28"/>
                <w:lang w:val="ru-RU"/>
              </w:rPr>
              <w:t>достижения расчетного уровня обеспеченности населения поселения</w:t>
            </w:r>
            <w:proofErr w:type="gramEnd"/>
            <w:r w:rsidRPr="00982F52">
              <w:rPr>
                <w:rFonts w:ascii="Times New Roman" w:hAnsi="Times New Roman"/>
                <w:sz w:val="28"/>
                <w:szCs w:val="28"/>
                <w:lang w:val="ru-RU"/>
              </w:rPr>
              <w:t xml:space="preserve"> услугами в областях образования, здравоохранения, физической культуры и массового спорта и культуры;</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Повышение эффективности функционирования действующей социальной инфраструктуры.</w:t>
            </w:r>
          </w:p>
          <w:p w:rsidR="001B66AF" w:rsidRPr="00982F52" w:rsidRDefault="001B66AF" w:rsidP="00B430E5">
            <w:pPr>
              <w:pStyle w:val="aa"/>
              <w:jc w:val="center"/>
              <w:rPr>
                <w:rFonts w:ascii="Times New Roman" w:hAnsi="Times New Roman"/>
                <w:sz w:val="28"/>
                <w:szCs w:val="28"/>
                <w:lang w:val="ru-RU"/>
              </w:rPr>
            </w:pPr>
          </w:p>
        </w:tc>
      </w:tr>
      <w:tr w:rsidR="001B66AF" w:rsidRPr="00982F52" w:rsidTr="00B430E5">
        <w:trPr>
          <w:trHeight w:val="122"/>
        </w:trPr>
        <w:tc>
          <w:tcPr>
            <w:tcW w:w="3012" w:type="dxa"/>
            <w:shd w:val="clear" w:color="auto" w:fill="auto"/>
            <w:vAlign w:val="center"/>
          </w:tcPr>
          <w:p w:rsidR="001B66AF" w:rsidRPr="001B66AF"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lastRenderedPageBreak/>
              <w:t>Целевые показатели (индикаторы) обеспеченности населения объектами социальной инфраструктуры</w:t>
            </w:r>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Целевые показатели (индикаторы):</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ind w:firstLine="317"/>
              <w:jc w:val="both"/>
              <w:rPr>
                <w:rFonts w:ascii="Times New Roman" w:hAnsi="Times New Roman"/>
                <w:sz w:val="28"/>
                <w:szCs w:val="28"/>
                <w:lang w:val="ru-RU"/>
              </w:rPr>
            </w:pPr>
            <w:r w:rsidRPr="00982F52">
              <w:rPr>
                <w:rFonts w:ascii="Times New Roman" w:hAnsi="Times New Roman"/>
                <w:sz w:val="28"/>
                <w:szCs w:val="28"/>
                <w:lang w:val="ru-RU"/>
              </w:rPr>
              <w:t>- общедоступность и бесплатность дошкольного, основного общего и среднего профессионального образования в государственных и местных образовательных учреждениях;</w:t>
            </w:r>
          </w:p>
          <w:p w:rsidR="001B66AF" w:rsidRPr="00982F52" w:rsidRDefault="001B66AF" w:rsidP="00B430E5">
            <w:pPr>
              <w:pStyle w:val="aa"/>
              <w:ind w:firstLine="317"/>
              <w:jc w:val="both"/>
              <w:rPr>
                <w:rFonts w:ascii="Times New Roman" w:hAnsi="Times New Roman"/>
                <w:sz w:val="28"/>
                <w:szCs w:val="28"/>
                <w:lang w:val="ru-RU"/>
              </w:rPr>
            </w:pPr>
          </w:p>
          <w:p w:rsidR="001B66AF" w:rsidRPr="00982F52" w:rsidRDefault="001B66AF" w:rsidP="00B430E5">
            <w:pPr>
              <w:pStyle w:val="aa"/>
              <w:ind w:firstLine="317"/>
              <w:jc w:val="both"/>
              <w:rPr>
                <w:rFonts w:ascii="Times New Roman" w:hAnsi="Times New Roman"/>
                <w:sz w:val="28"/>
                <w:szCs w:val="28"/>
                <w:lang w:val="ru-RU"/>
              </w:rPr>
            </w:pPr>
            <w:r w:rsidRPr="00982F52">
              <w:rPr>
                <w:rFonts w:ascii="Times New Roman" w:hAnsi="Times New Roman"/>
                <w:sz w:val="28"/>
                <w:szCs w:val="28"/>
                <w:lang w:val="ru-RU"/>
              </w:rPr>
              <w:t>- право на охрану здоровья и медицинскую помощь, которая в государственных учреждениях здравоохранения оказывается гражданам бесплатно, за счет соответствующего бюджета и страховых взносов;</w:t>
            </w:r>
          </w:p>
          <w:p w:rsidR="001B66AF" w:rsidRPr="00982F52" w:rsidRDefault="001B66AF" w:rsidP="00B430E5">
            <w:pPr>
              <w:pStyle w:val="aa"/>
              <w:ind w:firstLine="317"/>
              <w:jc w:val="both"/>
              <w:rPr>
                <w:rFonts w:ascii="Times New Roman" w:hAnsi="Times New Roman"/>
                <w:sz w:val="28"/>
                <w:szCs w:val="28"/>
                <w:lang w:val="ru-RU"/>
              </w:rPr>
            </w:pPr>
          </w:p>
          <w:p w:rsidR="001B66AF" w:rsidRPr="00982F52"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право каждого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экологическими правонарушениями;</w:t>
            </w:r>
          </w:p>
          <w:p w:rsidR="001B66AF" w:rsidRPr="00982F52" w:rsidRDefault="001B66AF" w:rsidP="00B430E5">
            <w:pPr>
              <w:pStyle w:val="aa"/>
              <w:ind w:firstLine="317"/>
              <w:jc w:val="both"/>
              <w:rPr>
                <w:rFonts w:ascii="Times New Roman" w:hAnsi="Times New Roman"/>
                <w:sz w:val="28"/>
                <w:szCs w:val="28"/>
                <w:lang w:val="ru-RU"/>
              </w:rPr>
            </w:pPr>
          </w:p>
          <w:p w:rsidR="001B66AF" w:rsidRPr="00982F52" w:rsidRDefault="001B66AF" w:rsidP="00B430E5">
            <w:pPr>
              <w:pStyle w:val="aa"/>
              <w:ind w:firstLine="317"/>
              <w:jc w:val="both"/>
              <w:rPr>
                <w:rFonts w:ascii="Times New Roman" w:hAnsi="Times New Roman"/>
                <w:sz w:val="28"/>
                <w:szCs w:val="28"/>
                <w:lang w:val="ru-RU"/>
              </w:rPr>
            </w:pPr>
            <w:r w:rsidRPr="00982F52">
              <w:rPr>
                <w:rFonts w:ascii="Times New Roman" w:hAnsi="Times New Roman"/>
                <w:sz w:val="28"/>
                <w:szCs w:val="28"/>
                <w:lang w:val="ru-RU"/>
              </w:rPr>
              <w:t>- предоставление жилища малоимущим, иным указанным в законе гражданам, нуждающимся в нем, бесплатно или за доступную плату из государственных и других фондов и др.</w:t>
            </w:r>
          </w:p>
          <w:p w:rsidR="001B66AF" w:rsidRPr="00982F52" w:rsidRDefault="001B66AF" w:rsidP="00B430E5">
            <w:pPr>
              <w:pStyle w:val="aa"/>
              <w:ind w:firstLine="317"/>
              <w:jc w:val="both"/>
              <w:rPr>
                <w:rFonts w:ascii="Times New Roman" w:hAnsi="Times New Roman"/>
                <w:sz w:val="28"/>
                <w:szCs w:val="28"/>
                <w:lang w:val="ru-RU"/>
              </w:rPr>
            </w:pPr>
          </w:p>
          <w:p w:rsidR="001B66AF" w:rsidRPr="00D848BE"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t>В области образования:</w:t>
            </w:r>
          </w:p>
          <w:p w:rsidR="001B66AF" w:rsidRPr="00D848BE" w:rsidRDefault="001B66AF" w:rsidP="00B430E5">
            <w:pPr>
              <w:pStyle w:val="aa"/>
              <w:jc w:val="center"/>
              <w:rPr>
                <w:rFonts w:ascii="Times New Roman" w:hAnsi="Times New Roman"/>
                <w:sz w:val="28"/>
                <w:szCs w:val="28"/>
                <w:lang w:val="ru-RU"/>
              </w:rPr>
            </w:pP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 нормативы текущих финансовых затрат на обеспечение различных видов обучения и воспитания в расчете на одного обучающегося;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нормативы текущих финансовых затрат на обеспечение функционирования образовательных учреждений разных типов и видов в год;</w:t>
            </w:r>
          </w:p>
          <w:p w:rsidR="001B66AF" w:rsidRPr="00D848BE"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 нормативы удельных капитальных затрат на строительство, приобретение оборудования и </w:t>
            </w:r>
            <w:r w:rsidRPr="001B66AF">
              <w:rPr>
                <w:rFonts w:ascii="Times New Roman" w:hAnsi="Times New Roman"/>
                <w:sz w:val="28"/>
                <w:szCs w:val="28"/>
                <w:lang w:val="ru-RU"/>
              </w:rPr>
              <w:lastRenderedPageBreak/>
              <w:t>капремонт образовательных учреждений разных типов.</w:t>
            </w:r>
          </w:p>
          <w:p w:rsidR="001B66AF" w:rsidRPr="00D848BE" w:rsidRDefault="001B66AF" w:rsidP="00B430E5">
            <w:pPr>
              <w:pStyle w:val="aa"/>
              <w:ind w:firstLine="317"/>
              <w:jc w:val="both"/>
              <w:rPr>
                <w:rFonts w:ascii="Times New Roman" w:hAnsi="Times New Roman"/>
                <w:sz w:val="28"/>
                <w:szCs w:val="28"/>
                <w:lang w:val="ru-RU"/>
              </w:rPr>
            </w:pP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до 400 учащихся – 50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400-500 учащихся – 60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500-600 учащихся – 50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600-800 учащихся –  40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800-1100 учащихся –  33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1100-1500 учащихся – 21 кв. м на 1 учащегося;</w:t>
            </w: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1500-2000 учащихся – 17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свыше 2000 учащихся – 16 кв. м на 1 учащегося.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дворец (дом) творчества школьников – 3,3%;</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станция юных техников – 0,9%;</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станция юных натуралистов – 0,4%;</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станция юных туристов – 0,4%;</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детско-юношеская спортивная школа – 2,3%;</w:t>
            </w:r>
          </w:p>
          <w:p w:rsidR="001B66AF" w:rsidRPr="00D848BE"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детская школа искусств или музыкальная, художественная, хореографическая школа – 2,7%.</w:t>
            </w:r>
          </w:p>
          <w:p w:rsidR="001B66AF" w:rsidRPr="00D848BE" w:rsidRDefault="001B66AF" w:rsidP="00B430E5">
            <w:pPr>
              <w:pStyle w:val="aa"/>
              <w:ind w:firstLine="317"/>
              <w:jc w:val="both"/>
              <w:rPr>
                <w:rFonts w:ascii="Times New Roman" w:hAnsi="Times New Roman"/>
                <w:sz w:val="28"/>
                <w:szCs w:val="28"/>
                <w:lang w:val="ru-RU"/>
              </w:rPr>
            </w:pP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 xml:space="preserve">Норматив обеспеченности межшкольными учебными комбинатами принят с учетом охвата 8% общего числа школьников 5-11 классов. </w:t>
            </w:r>
            <w:r w:rsidRPr="001B66AF">
              <w:rPr>
                <w:rFonts w:ascii="Times New Roman" w:hAnsi="Times New Roman"/>
                <w:sz w:val="28"/>
                <w:szCs w:val="28"/>
                <w:lang w:val="ru-RU"/>
              </w:rPr>
              <w:t>Норматив размера земельного участка – не менее 2 га на объект.</w:t>
            </w:r>
          </w:p>
          <w:p w:rsidR="001B66AF" w:rsidRPr="00D848BE" w:rsidRDefault="001B66AF" w:rsidP="00B430E5">
            <w:pPr>
              <w:pStyle w:val="aa"/>
              <w:ind w:firstLine="317"/>
              <w:jc w:val="both"/>
              <w:rPr>
                <w:rFonts w:ascii="Times New Roman" w:hAnsi="Times New Roman"/>
                <w:sz w:val="28"/>
                <w:szCs w:val="28"/>
                <w:lang w:val="ru-RU"/>
              </w:rPr>
            </w:pPr>
          </w:p>
          <w:p w:rsidR="001B66AF" w:rsidRPr="00D848BE"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t>В области здравоохранения:</w:t>
            </w:r>
          </w:p>
          <w:p w:rsidR="001B66AF" w:rsidRPr="00D848BE" w:rsidRDefault="001B66AF" w:rsidP="00B430E5">
            <w:pPr>
              <w:pStyle w:val="aa"/>
              <w:jc w:val="both"/>
              <w:rPr>
                <w:rFonts w:ascii="Times New Roman" w:hAnsi="Times New Roman"/>
                <w:sz w:val="28"/>
                <w:szCs w:val="28"/>
                <w:lang w:val="ru-RU"/>
              </w:rPr>
            </w:pP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предоставление медицинской помощи населению;</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 </w:t>
            </w:r>
            <w:proofErr w:type="spellStart"/>
            <w:r w:rsidRPr="001B66AF">
              <w:rPr>
                <w:rFonts w:ascii="Times New Roman" w:hAnsi="Times New Roman"/>
                <w:sz w:val="28"/>
                <w:szCs w:val="28"/>
                <w:lang w:val="ru-RU"/>
              </w:rPr>
              <w:t>санитарно</w:t>
            </w:r>
            <w:proofErr w:type="spellEnd"/>
            <w:r w:rsidRPr="001B66AF">
              <w:rPr>
                <w:rFonts w:ascii="Times New Roman" w:hAnsi="Times New Roman"/>
                <w:sz w:val="28"/>
                <w:szCs w:val="28"/>
                <w:lang w:val="ru-RU"/>
              </w:rPr>
              <w:t xml:space="preserve"> – эпидемиологическое благополучие населения.</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При вместимости стационарных учреждений:</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50 коек – 300 кв. м на 1 койку;</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150 коек – 200 кв. м на 1 койку;</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300-400 коек – 150 кв. м на 1 койку;</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500-600 коек – 100 кв. м на 1 койку;</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800 коек – 80 кв. м на 1 койку;</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1000 коек – 60 кв. м на 1 койку.</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Для нестационарных (амбулаторных) учреждений:</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0,1 га на 100 посещений в смену, но не менее 0,5 га на объект.</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По ФАП: - для размещения </w:t>
            </w:r>
            <w:proofErr w:type="spellStart"/>
            <w:r w:rsidRPr="001B66AF">
              <w:rPr>
                <w:rFonts w:ascii="Times New Roman" w:hAnsi="Times New Roman"/>
                <w:sz w:val="28"/>
                <w:szCs w:val="28"/>
                <w:lang w:val="ru-RU"/>
              </w:rPr>
              <w:t>ФАПов</w:t>
            </w:r>
            <w:proofErr w:type="spellEnd"/>
            <w:r w:rsidRPr="001B66AF">
              <w:rPr>
                <w:rFonts w:ascii="Times New Roman" w:hAnsi="Times New Roman"/>
                <w:sz w:val="28"/>
                <w:szCs w:val="28"/>
                <w:lang w:val="ru-RU"/>
              </w:rPr>
              <w:t xml:space="preserve"> – 0,2 га на объект.</w:t>
            </w: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lastRenderedPageBreak/>
              <w:t>- для объектов скорой медицинской помощи – 0,2-0,4 га на объект.</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для городских населенных пунктов с численностью населения до 50 тыс. человек 1 объект на 10 тыс. человек;</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для сельских населенных пунктов 1 объект на 6,2 тыс. человек.</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Нормативы размеров земельных для аптечных организаций:</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 </w:t>
            </w:r>
            <w:r w:rsidRPr="00D848BE">
              <w:rPr>
                <w:rFonts w:ascii="Times New Roman" w:hAnsi="Times New Roman"/>
                <w:sz w:val="28"/>
                <w:szCs w:val="28"/>
              </w:rPr>
              <w:t>I</w:t>
            </w:r>
            <w:r w:rsidRPr="001B66AF">
              <w:rPr>
                <w:rFonts w:ascii="Times New Roman" w:hAnsi="Times New Roman"/>
                <w:sz w:val="28"/>
                <w:szCs w:val="28"/>
                <w:lang w:val="ru-RU"/>
              </w:rPr>
              <w:t>-</w:t>
            </w:r>
            <w:r w:rsidRPr="00D848BE">
              <w:rPr>
                <w:rFonts w:ascii="Times New Roman" w:hAnsi="Times New Roman"/>
                <w:sz w:val="28"/>
                <w:szCs w:val="28"/>
              </w:rPr>
              <w:t>II</w:t>
            </w:r>
            <w:r w:rsidRPr="001B66AF">
              <w:rPr>
                <w:rFonts w:ascii="Times New Roman" w:hAnsi="Times New Roman"/>
                <w:sz w:val="28"/>
                <w:szCs w:val="28"/>
                <w:lang w:val="ru-RU"/>
              </w:rPr>
              <w:t xml:space="preserve"> групп – 0,3 га на объект или встроенные;</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 </w:t>
            </w:r>
            <w:r w:rsidRPr="00D848BE">
              <w:rPr>
                <w:rFonts w:ascii="Times New Roman" w:hAnsi="Times New Roman"/>
                <w:sz w:val="28"/>
                <w:szCs w:val="28"/>
              </w:rPr>
              <w:t>III</w:t>
            </w:r>
            <w:r w:rsidRPr="001B66AF">
              <w:rPr>
                <w:rFonts w:ascii="Times New Roman" w:hAnsi="Times New Roman"/>
                <w:sz w:val="28"/>
                <w:szCs w:val="28"/>
                <w:lang w:val="ru-RU"/>
              </w:rPr>
              <w:t>-</w:t>
            </w:r>
            <w:r w:rsidRPr="00D848BE">
              <w:rPr>
                <w:rFonts w:ascii="Times New Roman" w:hAnsi="Times New Roman"/>
                <w:sz w:val="28"/>
                <w:szCs w:val="28"/>
              </w:rPr>
              <w:t>V</w:t>
            </w:r>
            <w:r w:rsidRPr="001B66AF">
              <w:rPr>
                <w:rFonts w:ascii="Times New Roman" w:hAnsi="Times New Roman"/>
                <w:sz w:val="28"/>
                <w:szCs w:val="28"/>
                <w:lang w:val="ru-RU"/>
              </w:rPr>
              <w:t xml:space="preserve"> групп – 0,25 га на объект;</w:t>
            </w:r>
          </w:p>
          <w:p w:rsidR="001B66AF" w:rsidRPr="00D848BE"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 </w:t>
            </w:r>
            <w:r w:rsidRPr="00D848BE">
              <w:rPr>
                <w:rFonts w:ascii="Times New Roman" w:hAnsi="Times New Roman"/>
                <w:sz w:val="28"/>
                <w:szCs w:val="28"/>
              </w:rPr>
              <w:t>VI</w:t>
            </w:r>
            <w:r w:rsidRPr="001B66AF">
              <w:rPr>
                <w:rFonts w:ascii="Times New Roman" w:hAnsi="Times New Roman"/>
                <w:sz w:val="28"/>
                <w:szCs w:val="28"/>
                <w:lang w:val="ru-RU"/>
              </w:rPr>
              <w:t>-</w:t>
            </w:r>
            <w:r w:rsidRPr="00D848BE">
              <w:rPr>
                <w:rFonts w:ascii="Times New Roman" w:hAnsi="Times New Roman"/>
                <w:sz w:val="28"/>
                <w:szCs w:val="28"/>
              </w:rPr>
              <w:t>VIII</w:t>
            </w:r>
            <w:r w:rsidRPr="001B66AF">
              <w:rPr>
                <w:rFonts w:ascii="Times New Roman" w:hAnsi="Times New Roman"/>
                <w:sz w:val="28"/>
                <w:szCs w:val="28"/>
                <w:lang w:val="ru-RU"/>
              </w:rPr>
              <w:t xml:space="preserve"> – 0,2 га на объект.</w:t>
            </w:r>
          </w:p>
          <w:p w:rsidR="001B66AF" w:rsidRPr="00D848BE" w:rsidRDefault="001B66AF" w:rsidP="00B430E5">
            <w:pPr>
              <w:pStyle w:val="aa"/>
              <w:ind w:firstLine="317"/>
              <w:jc w:val="both"/>
              <w:rPr>
                <w:rFonts w:ascii="Times New Roman" w:hAnsi="Times New Roman"/>
                <w:sz w:val="28"/>
                <w:szCs w:val="28"/>
                <w:lang w:val="ru-RU"/>
              </w:rPr>
            </w:pPr>
          </w:p>
          <w:p w:rsidR="001B66AF" w:rsidRPr="00D848BE"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t>В области физической культуры и спорта:</w:t>
            </w:r>
          </w:p>
          <w:p w:rsidR="001B66AF" w:rsidRPr="00D848BE" w:rsidRDefault="001B66AF" w:rsidP="00B430E5">
            <w:pPr>
              <w:pStyle w:val="aa"/>
              <w:ind w:firstLine="317"/>
              <w:jc w:val="both"/>
              <w:rPr>
                <w:rFonts w:ascii="Times New Roman" w:hAnsi="Times New Roman"/>
                <w:sz w:val="28"/>
                <w:szCs w:val="28"/>
                <w:lang w:val="ru-RU"/>
              </w:rPr>
            </w:pP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спортивной школы – 1,5 га на объект.</w:t>
            </w:r>
          </w:p>
          <w:p w:rsidR="001B66AF" w:rsidRPr="00D848BE" w:rsidRDefault="001B66AF" w:rsidP="00B430E5">
            <w:pPr>
              <w:pStyle w:val="aa"/>
              <w:jc w:val="both"/>
              <w:rPr>
                <w:rFonts w:ascii="Times New Roman" w:hAnsi="Times New Roman"/>
                <w:sz w:val="28"/>
                <w:szCs w:val="28"/>
                <w:lang w:val="ru-RU"/>
              </w:rPr>
            </w:pPr>
            <w:r w:rsidRPr="00D848BE">
              <w:rPr>
                <w:rFonts w:ascii="Times New Roman" w:hAnsi="Times New Roman"/>
                <w:sz w:val="28"/>
                <w:szCs w:val="28"/>
                <w:lang w:val="ru-RU"/>
              </w:rPr>
              <w:t>Долю физкультурно-спортивных сооружений, размещаемых в жилом районе, следует принимать от общей нормы</w:t>
            </w:r>
            <w:proofErr w:type="gramStart"/>
            <w:r w:rsidRPr="00D848BE">
              <w:rPr>
                <w:rFonts w:ascii="Times New Roman" w:hAnsi="Times New Roman"/>
                <w:sz w:val="28"/>
                <w:szCs w:val="28"/>
                <w:lang w:val="ru-RU"/>
              </w:rPr>
              <w:t xml:space="preserve">, %: </w:t>
            </w:r>
            <w:proofErr w:type="gramEnd"/>
            <w:r w:rsidRPr="00D848BE">
              <w:rPr>
                <w:rFonts w:ascii="Times New Roman" w:hAnsi="Times New Roman"/>
                <w:sz w:val="28"/>
                <w:szCs w:val="28"/>
                <w:lang w:val="ru-RU"/>
              </w:rPr>
              <w:t>территории — 35, спортивные залы — 50, бассейны —45%.</w:t>
            </w:r>
          </w:p>
          <w:p w:rsidR="001B66AF" w:rsidRPr="00D848BE" w:rsidRDefault="001B66AF" w:rsidP="00B430E5">
            <w:pPr>
              <w:pStyle w:val="aa"/>
              <w:jc w:val="both"/>
              <w:rPr>
                <w:rFonts w:ascii="Times New Roman" w:hAnsi="Times New Roman"/>
                <w:sz w:val="28"/>
                <w:szCs w:val="28"/>
                <w:lang w:val="ru-RU"/>
              </w:rPr>
            </w:pPr>
          </w:p>
          <w:p w:rsidR="001B66AF" w:rsidRPr="00D848BE"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t>В области культуры:</w:t>
            </w:r>
          </w:p>
          <w:p w:rsidR="001B66AF" w:rsidRPr="00D848BE" w:rsidRDefault="001B66AF" w:rsidP="00B430E5">
            <w:pPr>
              <w:pStyle w:val="aa"/>
              <w:jc w:val="both"/>
              <w:rPr>
                <w:rFonts w:ascii="Times New Roman" w:hAnsi="Times New Roman"/>
                <w:sz w:val="28"/>
                <w:szCs w:val="28"/>
                <w:lang w:val="ru-RU"/>
              </w:rPr>
            </w:pP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стандарты библиотечного обслуживания населения в государственных учреждениях.</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xml:space="preserve">Норматив обеспеченности населения районными </w:t>
            </w:r>
            <w:r w:rsidRPr="001B66AF">
              <w:rPr>
                <w:rFonts w:ascii="Times New Roman" w:hAnsi="Times New Roman"/>
                <w:sz w:val="28"/>
                <w:szCs w:val="28"/>
                <w:lang w:val="ru-RU"/>
              </w:rPr>
              <w:lastRenderedPageBreak/>
              <w:t>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w:t>
            </w:r>
            <w:proofErr w:type="gramStart"/>
            <w:r w:rsidRPr="001B66AF">
              <w:rPr>
                <w:rFonts w:ascii="Times New Roman" w:hAnsi="Times New Roman"/>
                <w:sz w:val="28"/>
                <w:szCs w:val="28"/>
                <w:lang w:val="ru-RU"/>
              </w:rPr>
              <w:t xml:space="preserve"> :</w:t>
            </w:r>
            <w:proofErr w:type="gramEnd"/>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 от 5 до 10 тыс. человек – 1 объект</w:t>
            </w:r>
            <w:proofErr w:type="gramStart"/>
            <w:r w:rsidRPr="001B66AF">
              <w:rPr>
                <w:rFonts w:ascii="Times New Roman" w:hAnsi="Times New Roman"/>
                <w:sz w:val="28"/>
                <w:szCs w:val="28"/>
                <w:lang w:val="ru-RU"/>
              </w:rPr>
              <w:t xml:space="preserve"> .</w:t>
            </w:r>
            <w:proofErr w:type="gramEnd"/>
          </w:p>
          <w:p w:rsidR="001B66AF" w:rsidRPr="001B66AF" w:rsidRDefault="001B66AF" w:rsidP="00B430E5">
            <w:pPr>
              <w:pStyle w:val="aa"/>
              <w:jc w:val="both"/>
              <w:rPr>
                <w:rFonts w:ascii="Times New Roman" w:hAnsi="Times New Roman"/>
                <w:sz w:val="28"/>
                <w:szCs w:val="28"/>
                <w:lang w:val="ru-RU"/>
              </w:rPr>
            </w:pPr>
            <w:r w:rsidRPr="001B66AF">
              <w:rPr>
                <w:rFonts w:ascii="Times New Roman" w:hAnsi="Times New Roman"/>
                <w:sz w:val="28"/>
                <w:szCs w:val="28"/>
                <w:lang w:val="ru-RU"/>
              </w:rPr>
              <w:t>Размеры земельных участков  музеев устанавливаются заданием на проектирование.</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 для сельских населенных пунктов – 200 мест на 1 тыс. человек.</w:t>
            </w:r>
          </w:p>
          <w:p w:rsidR="001B66AF" w:rsidRPr="001B66AF"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Размеры земельных участков городских и сельских учреждений культуры клубного типа устанавливаются заданием на проектирование.</w:t>
            </w:r>
          </w:p>
          <w:p w:rsidR="001B66AF" w:rsidRPr="00D848BE" w:rsidRDefault="001B66AF" w:rsidP="00B430E5">
            <w:pPr>
              <w:pStyle w:val="aa"/>
              <w:ind w:firstLine="317"/>
              <w:jc w:val="both"/>
              <w:rPr>
                <w:rFonts w:ascii="Times New Roman" w:hAnsi="Times New Roman"/>
                <w:sz w:val="28"/>
                <w:szCs w:val="28"/>
                <w:lang w:val="ru-RU"/>
              </w:rPr>
            </w:pPr>
            <w:r w:rsidRPr="00D848BE">
              <w:rPr>
                <w:rFonts w:ascii="Times New Roman" w:hAnsi="Times New Roman"/>
                <w:sz w:val="28"/>
                <w:szCs w:val="28"/>
                <w:lang w:val="ru-RU"/>
              </w:rPr>
              <w:t>Норматив обеспеченности населения библиотеками по соответствующим типам библиотек следует принимать:</w:t>
            </w:r>
          </w:p>
          <w:p w:rsidR="001B66AF" w:rsidRPr="00D848BE" w:rsidRDefault="001B66AF" w:rsidP="00B430E5">
            <w:pPr>
              <w:pStyle w:val="aa"/>
              <w:jc w:val="both"/>
              <w:rPr>
                <w:rFonts w:ascii="Times New Roman" w:hAnsi="Times New Roman"/>
                <w:sz w:val="28"/>
                <w:szCs w:val="28"/>
                <w:lang w:val="ru-RU"/>
              </w:rPr>
            </w:pPr>
            <w:r w:rsidRPr="00D848BE">
              <w:rPr>
                <w:rFonts w:ascii="Times New Roman" w:hAnsi="Times New Roman"/>
                <w:sz w:val="28"/>
                <w:szCs w:val="28"/>
                <w:lang w:val="ru-RU"/>
              </w:rPr>
              <w:t xml:space="preserve">для сельских поселений с численностью населения от 1000  до 3000 тыс. человек – </w:t>
            </w:r>
            <w:proofErr w:type="gramStart"/>
            <w:r w:rsidRPr="00D848BE">
              <w:rPr>
                <w:rFonts w:ascii="Times New Roman" w:hAnsi="Times New Roman"/>
                <w:sz w:val="28"/>
                <w:szCs w:val="28"/>
                <w:lang w:val="ru-RU"/>
              </w:rPr>
              <w:t>общедоступная</w:t>
            </w:r>
            <w:proofErr w:type="gramEnd"/>
            <w:r w:rsidRPr="00D848BE">
              <w:rPr>
                <w:rFonts w:ascii="Times New Roman" w:hAnsi="Times New Roman"/>
                <w:sz w:val="28"/>
                <w:szCs w:val="28"/>
                <w:lang w:val="ru-RU"/>
              </w:rPr>
              <w:t xml:space="preserve"> -1 объект;</w:t>
            </w:r>
          </w:p>
          <w:p w:rsidR="001B66AF" w:rsidRPr="00FD6FAE" w:rsidRDefault="001B66AF" w:rsidP="00B430E5">
            <w:pPr>
              <w:pStyle w:val="aa"/>
              <w:ind w:firstLine="317"/>
              <w:jc w:val="both"/>
              <w:rPr>
                <w:rFonts w:ascii="Times New Roman" w:hAnsi="Times New Roman"/>
                <w:sz w:val="28"/>
                <w:szCs w:val="28"/>
                <w:lang w:val="ru-RU"/>
              </w:rPr>
            </w:pPr>
            <w:r w:rsidRPr="001B66AF">
              <w:rPr>
                <w:rFonts w:ascii="Times New Roman" w:hAnsi="Times New Roman"/>
                <w:sz w:val="28"/>
                <w:szCs w:val="28"/>
                <w:lang w:val="ru-RU"/>
              </w:rPr>
              <w:t>Размеры земельных участков для библиотек устанавливаются заданием на проектирование.</w:t>
            </w:r>
          </w:p>
          <w:p w:rsidR="001B66AF" w:rsidRPr="00982F52" w:rsidRDefault="001B66AF" w:rsidP="00B430E5">
            <w:pPr>
              <w:pStyle w:val="aa"/>
              <w:rPr>
                <w:rFonts w:ascii="Times New Roman" w:hAnsi="Times New Roman"/>
                <w:sz w:val="28"/>
                <w:szCs w:val="28"/>
                <w:lang w:val="ru-RU"/>
              </w:rPr>
            </w:pPr>
          </w:p>
        </w:tc>
      </w:tr>
      <w:tr w:rsidR="001B66AF" w:rsidRPr="00982F52" w:rsidTr="00B430E5">
        <w:trPr>
          <w:trHeight w:val="122"/>
        </w:trPr>
        <w:tc>
          <w:tcPr>
            <w:tcW w:w="3012"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lastRenderedPageBreak/>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p w:rsidR="001B66AF" w:rsidRPr="00982F52" w:rsidRDefault="001B66AF" w:rsidP="00B430E5">
            <w:pPr>
              <w:pStyle w:val="aa"/>
              <w:jc w:val="center"/>
              <w:rPr>
                <w:rFonts w:ascii="Times New Roman" w:hAnsi="Times New Roman"/>
                <w:sz w:val="28"/>
                <w:szCs w:val="28"/>
                <w:lang w:val="ru-RU"/>
              </w:rPr>
            </w:pPr>
          </w:p>
        </w:tc>
        <w:tc>
          <w:tcPr>
            <w:tcW w:w="6809" w:type="dxa"/>
            <w:shd w:val="clear" w:color="auto" w:fill="auto"/>
            <w:vAlign w:val="center"/>
          </w:tcPr>
          <w:p w:rsidR="001B66AF" w:rsidRPr="00D848BE" w:rsidRDefault="001B66AF" w:rsidP="00B430E5">
            <w:pPr>
              <w:pStyle w:val="aa"/>
              <w:jc w:val="center"/>
              <w:rPr>
                <w:rFonts w:ascii="Times New Roman" w:hAnsi="Times New Roman"/>
                <w:sz w:val="28"/>
                <w:szCs w:val="28"/>
                <w:lang w:val="ru-RU"/>
              </w:rPr>
            </w:pPr>
            <w:r w:rsidRPr="00D848BE">
              <w:rPr>
                <w:rFonts w:ascii="Times New Roman" w:hAnsi="Times New Roman"/>
                <w:sz w:val="28"/>
                <w:szCs w:val="28"/>
                <w:lang w:val="ru-RU"/>
              </w:rPr>
              <w:t>Резервирование земельных участков и строительство детских садов,</w:t>
            </w:r>
          </w:p>
          <w:p w:rsidR="001B66AF" w:rsidRPr="00D848BE" w:rsidRDefault="001B66AF" w:rsidP="00B430E5">
            <w:pPr>
              <w:pStyle w:val="aa"/>
              <w:jc w:val="center"/>
              <w:rPr>
                <w:rFonts w:ascii="Times New Roman" w:hAnsi="Times New Roman"/>
                <w:sz w:val="28"/>
                <w:szCs w:val="28"/>
                <w:lang w:val="ru-RU"/>
              </w:rPr>
            </w:pPr>
            <w:r w:rsidRPr="00D848BE">
              <w:rPr>
                <w:rFonts w:ascii="Times New Roman" w:hAnsi="Times New Roman"/>
                <w:sz w:val="28"/>
                <w:szCs w:val="28"/>
                <w:lang w:val="ru-RU"/>
              </w:rPr>
              <w:t>общеобразовательной средней школы, амбулатории с подстанцией скорой помощи, стадиона, гостиниц и общественного центра.</w:t>
            </w:r>
          </w:p>
          <w:p w:rsidR="001B66AF" w:rsidRPr="00982F52" w:rsidRDefault="001B66AF" w:rsidP="00B430E5">
            <w:pPr>
              <w:pStyle w:val="aa"/>
              <w:jc w:val="center"/>
              <w:rPr>
                <w:rFonts w:ascii="Times New Roman" w:hAnsi="Times New Roman"/>
                <w:sz w:val="28"/>
                <w:szCs w:val="28"/>
                <w:lang w:val="ru-RU"/>
              </w:rPr>
            </w:pPr>
          </w:p>
        </w:tc>
      </w:tr>
      <w:tr w:rsidR="001B66AF" w:rsidRPr="00982F52" w:rsidTr="00B430E5">
        <w:trPr>
          <w:trHeight w:val="122"/>
        </w:trPr>
        <w:tc>
          <w:tcPr>
            <w:tcW w:w="3012" w:type="dxa"/>
            <w:shd w:val="clear" w:color="auto" w:fill="auto"/>
            <w:vAlign w:val="center"/>
          </w:tcPr>
          <w:p w:rsidR="001B66AF" w:rsidRPr="001B66AF" w:rsidRDefault="001B66AF" w:rsidP="00B430E5">
            <w:pPr>
              <w:pStyle w:val="aa"/>
              <w:jc w:val="center"/>
              <w:rPr>
                <w:rFonts w:ascii="Times New Roman" w:hAnsi="Times New Roman"/>
                <w:sz w:val="28"/>
                <w:szCs w:val="28"/>
                <w:lang w:val="ru-RU"/>
              </w:rPr>
            </w:pPr>
            <w:r w:rsidRPr="001B66AF">
              <w:rPr>
                <w:rFonts w:ascii="Times New Roman" w:hAnsi="Times New Roman"/>
                <w:sz w:val="28"/>
                <w:szCs w:val="28"/>
                <w:lang w:val="ru-RU"/>
              </w:rPr>
              <w:t>Сроки и этапы реализации программы</w:t>
            </w:r>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2017-2030 годы</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lastRenderedPageBreak/>
              <w:t>1-й этап 2017-2025 года</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2-й этап – 2025-2030 года</w:t>
            </w:r>
          </w:p>
          <w:p w:rsidR="001B66AF" w:rsidRPr="00982F52" w:rsidRDefault="001B66AF" w:rsidP="00B430E5">
            <w:pPr>
              <w:pStyle w:val="aa"/>
              <w:jc w:val="center"/>
              <w:rPr>
                <w:rFonts w:ascii="Times New Roman" w:hAnsi="Times New Roman"/>
                <w:sz w:val="28"/>
                <w:szCs w:val="28"/>
                <w:lang w:val="ru-RU"/>
              </w:rPr>
            </w:pPr>
          </w:p>
        </w:tc>
      </w:tr>
      <w:tr w:rsidR="001B66AF" w:rsidRPr="00982F52" w:rsidTr="00B430E5">
        <w:trPr>
          <w:trHeight w:val="122"/>
        </w:trPr>
        <w:tc>
          <w:tcPr>
            <w:tcW w:w="3012" w:type="dxa"/>
            <w:shd w:val="clear" w:color="auto" w:fill="auto"/>
            <w:vAlign w:val="center"/>
          </w:tcPr>
          <w:p w:rsidR="001B66AF" w:rsidRPr="00982F52" w:rsidRDefault="001B66AF" w:rsidP="00B430E5">
            <w:pPr>
              <w:pStyle w:val="aa"/>
              <w:jc w:val="center"/>
              <w:rPr>
                <w:rFonts w:ascii="Times New Roman" w:hAnsi="Times New Roman"/>
                <w:sz w:val="28"/>
                <w:szCs w:val="28"/>
              </w:rPr>
            </w:pPr>
            <w:proofErr w:type="spellStart"/>
            <w:r w:rsidRPr="00982F52">
              <w:rPr>
                <w:rFonts w:ascii="Times New Roman" w:hAnsi="Times New Roman"/>
                <w:sz w:val="28"/>
                <w:szCs w:val="28"/>
              </w:rPr>
              <w:lastRenderedPageBreak/>
              <w:t>Объемы</w:t>
            </w:r>
            <w:proofErr w:type="spellEnd"/>
            <w:r w:rsidRPr="00982F52">
              <w:rPr>
                <w:rFonts w:ascii="Times New Roman" w:hAnsi="Times New Roman"/>
                <w:sz w:val="28"/>
                <w:szCs w:val="28"/>
              </w:rPr>
              <w:t xml:space="preserve"> и </w:t>
            </w:r>
            <w:proofErr w:type="spellStart"/>
            <w:r w:rsidRPr="00982F52">
              <w:rPr>
                <w:rFonts w:ascii="Times New Roman" w:hAnsi="Times New Roman"/>
                <w:sz w:val="28"/>
                <w:szCs w:val="28"/>
              </w:rPr>
              <w:t>источники</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финансирования</w:t>
            </w:r>
            <w:proofErr w:type="spellEnd"/>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1. Бюджет поселения;</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2. Бюджет муниципального района;</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3.Региональный бюджет;</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4. Федеральный бюджет;</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5. Внебюджетные источники.</w:t>
            </w:r>
          </w:p>
          <w:p w:rsidR="001B66AF" w:rsidRPr="00982F52" w:rsidRDefault="001B66AF" w:rsidP="00B430E5">
            <w:pPr>
              <w:pStyle w:val="aa"/>
              <w:jc w:val="center"/>
              <w:rPr>
                <w:rFonts w:ascii="Times New Roman" w:hAnsi="Times New Roman"/>
                <w:sz w:val="28"/>
                <w:szCs w:val="28"/>
                <w:lang w:val="ru-RU"/>
              </w:rPr>
            </w:pPr>
          </w:p>
        </w:tc>
      </w:tr>
      <w:tr w:rsidR="001B66AF" w:rsidRPr="00982F52" w:rsidTr="00B430E5">
        <w:trPr>
          <w:trHeight w:val="122"/>
        </w:trPr>
        <w:tc>
          <w:tcPr>
            <w:tcW w:w="3012" w:type="dxa"/>
            <w:shd w:val="clear" w:color="auto" w:fill="auto"/>
            <w:vAlign w:val="center"/>
          </w:tcPr>
          <w:p w:rsidR="001B66AF" w:rsidRPr="00982F52" w:rsidRDefault="001B66AF" w:rsidP="00B430E5">
            <w:pPr>
              <w:pStyle w:val="aa"/>
              <w:rPr>
                <w:rFonts w:ascii="Times New Roman" w:hAnsi="Times New Roman"/>
                <w:sz w:val="28"/>
                <w:szCs w:val="28"/>
              </w:rPr>
            </w:pPr>
            <w:proofErr w:type="spellStart"/>
            <w:r w:rsidRPr="00982F52">
              <w:rPr>
                <w:rFonts w:ascii="Times New Roman" w:hAnsi="Times New Roman"/>
                <w:sz w:val="28"/>
                <w:szCs w:val="28"/>
              </w:rPr>
              <w:t>Ожидаемые</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результаты</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реализации</w:t>
            </w:r>
            <w:proofErr w:type="spellEnd"/>
            <w:r w:rsidRPr="00982F52">
              <w:rPr>
                <w:rFonts w:ascii="Times New Roman" w:hAnsi="Times New Roman"/>
                <w:sz w:val="28"/>
                <w:szCs w:val="28"/>
              </w:rPr>
              <w:t xml:space="preserve"> </w:t>
            </w:r>
            <w:proofErr w:type="spellStart"/>
            <w:r w:rsidRPr="00982F52">
              <w:rPr>
                <w:rFonts w:ascii="Times New Roman" w:hAnsi="Times New Roman"/>
                <w:sz w:val="28"/>
                <w:szCs w:val="28"/>
              </w:rPr>
              <w:t>программы</w:t>
            </w:r>
            <w:proofErr w:type="spellEnd"/>
          </w:p>
        </w:tc>
        <w:tc>
          <w:tcPr>
            <w:tcW w:w="6809" w:type="dxa"/>
            <w:shd w:val="clear" w:color="auto" w:fill="auto"/>
            <w:vAlign w:val="center"/>
          </w:tcPr>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Развитие социальной инфраструктуры – образования, здравоохранения, культуры, физкультуры и спорта.</w:t>
            </w:r>
          </w:p>
          <w:p w:rsidR="001B66AF" w:rsidRPr="00982F52" w:rsidRDefault="001B66AF" w:rsidP="00B430E5">
            <w:pPr>
              <w:pStyle w:val="aa"/>
              <w:jc w:val="center"/>
              <w:rPr>
                <w:rFonts w:ascii="Times New Roman" w:hAnsi="Times New Roman"/>
                <w:sz w:val="28"/>
                <w:szCs w:val="28"/>
                <w:lang w:val="ru-RU"/>
              </w:rPr>
            </w:pPr>
          </w:p>
          <w:p w:rsidR="001B66AF" w:rsidRPr="00982F52" w:rsidRDefault="001B66AF" w:rsidP="00B430E5">
            <w:pPr>
              <w:pStyle w:val="aa"/>
              <w:jc w:val="center"/>
              <w:rPr>
                <w:rFonts w:ascii="Times New Roman" w:hAnsi="Times New Roman"/>
                <w:sz w:val="28"/>
                <w:szCs w:val="28"/>
                <w:lang w:val="ru-RU"/>
              </w:rPr>
            </w:pPr>
            <w:r w:rsidRPr="00982F52">
              <w:rPr>
                <w:rFonts w:ascii="Times New Roman" w:hAnsi="Times New Roman"/>
                <w:sz w:val="28"/>
                <w:szCs w:val="28"/>
                <w:lang w:val="ru-RU"/>
              </w:rPr>
              <w:t xml:space="preserve">Обеспечение </w:t>
            </w:r>
            <w:proofErr w:type="gramStart"/>
            <w:r w:rsidRPr="00982F52">
              <w:rPr>
                <w:rFonts w:ascii="Times New Roman" w:hAnsi="Times New Roman"/>
                <w:sz w:val="28"/>
                <w:szCs w:val="28"/>
                <w:lang w:val="ru-RU"/>
              </w:rPr>
              <w:t>достижения расчетного уровня обеспеченности населения поселения округа</w:t>
            </w:r>
            <w:proofErr w:type="gramEnd"/>
            <w:r w:rsidRPr="00982F52">
              <w:rPr>
                <w:rFonts w:ascii="Times New Roman" w:hAnsi="Times New Roman"/>
                <w:sz w:val="28"/>
                <w:szCs w:val="28"/>
                <w:lang w:val="ru-RU"/>
              </w:rPr>
              <w:t xml:space="preserve"> услугами в областях образования, здравоохранения, физической культуры и массового спорта и культуры</w:t>
            </w:r>
          </w:p>
          <w:p w:rsidR="001B66AF" w:rsidRPr="00982F52" w:rsidRDefault="001B66AF" w:rsidP="00B430E5">
            <w:pPr>
              <w:pStyle w:val="aa"/>
              <w:rPr>
                <w:rFonts w:ascii="Times New Roman" w:hAnsi="Times New Roman"/>
                <w:sz w:val="28"/>
                <w:szCs w:val="28"/>
                <w:lang w:val="ru-RU"/>
              </w:rPr>
            </w:pPr>
          </w:p>
        </w:tc>
      </w:tr>
    </w:tbl>
    <w:p w:rsidR="001B66AF" w:rsidRPr="00982F52" w:rsidRDefault="001B66AF" w:rsidP="001B66AF">
      <w:pPr>
        <w:spacing w:line="240" w:lineRule="auto"/>
        <w:jc w:val="both"/>
        <w:rPr>
          <w:rFonts w:ascii="Times New Roman" w:hAnsi="Times New Roman"/>
          <w:b/>
          <w:sz w:val="28"/>
          <w:szCs w:val="28"/>
        </w:rPr>
      </w:pPr>
    </w:p>
    <w:p w:rsidR="001B66AF" w:rsidRPr="00D848BE" w:rsidRDefault="001B66AF" w:rsidP="001B66AF">
      <w:pPr>
        <w:tabs>
          <w:tab w:val="left" w:pos="1134"/>
        </w:tabs>
        <w:spacing w:line="240" w:lineRule="auto"/>
        <w:jc w:val="both"/>
        <w:rPr>
          <w:rFonts w:ascii="Times New Roman" w:hAnsi="Times New Roman"/>
          <w:b/>
          <w:spacing w:val="-20"/>
          <w:sz w:val="28"/>
          <w:szCs w:val="28"/>
        </w:rPr>
      </w:pPr>
      <w:r w:rsidRPr="00D848BE">
        <w:rPr>
          <w:rFonts w:ascii="Times New Roman" w:hAnsi="Times New Roman"/>
          <w:b/>
          <w:spacing w:val="-20"/>
          <w:sz w:val="28"/>
          <w:szCs w:val="28"/>
        </w:rPr>
        <w:t>2. ХАРАКТЕРИСТИКА СУЩЕСТВУЮЩЕГО СОСТОЯНИЯ СОЦИАЛЬНОЙ ИНФРАСТРУКТУРЫ</w:t>
      </w:r>
    </w:p>
    <w:p w:rsidR="001B66AF" w:rsidRPr="00982F52" w:rsidRDefault="001B66AF" w:rsidP="001B66AF">
      <w:pPr>
        <w:tabs>
          <w:tab w:val="left" w:pos="1134"/>
        </w:tabs>
        <w:spacing w:line="240" w:lineRule="auto"/>
        <w:ind w:firstLine="708"/>
        <w:jc w:val="both"/>
        <w:rPr>
          <w:rFonts w:ascii="Times New Roman" w:hAnsi="Times New Roman"/>
          <w:b/>
          <w:sz w:val="28"/>
          <w:szCs w:val="28"/>
        </w:rPr>
      </w:pPr>
      <w:r w:rsidRPr="00D848BE">
        <w:rPr>
          <w:rFonts w:ascii="Times New Roman" w:hAnsi="Times New Roman"/>
          <w:b/>
          <w:spacing w:val="-20"/>
          <w:sz w:val="28"/>
          <w:szCs w:val="28"/>
        </w:rPr>
        <w:t>2.1.</w:t>
      </w:r>
      <w:r w:rsidRPr="00D848BE">
        <w:rPr>
          <w:rFonts w:ascii="Times New Roman" w:hAnsi="Times New Roman"/>
          <w:b/>
          <w:spacing w:val="-20"/>
          <w:sz w:val="28"/>
          <w:szCs w:val="28"/>
        </w:rPr>
        <w:tab/>
        <w:t>ОПИСАНИЕ СОЦИАЛЬНО-ЭКОНОМИЧЕСКОГО СОСТОЯНИЯ ПОСЕЛЕНИЯ, СВЕДЕНИЯ О ГРАДОСТРОИТЕЛЬНОЙ ДЕЯТЕЛЬНОСТИ НА ТЕРРИТОРИИ ПОСЕЛЕНИЯ</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Главной целью социально-экономического развития любого муниципального образования является создание условий, которые будут способствовать устойчивому развитию его экономики, существенному улучшению материального и социального положения населения.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Социальная инфраструктура – система необходимых для жизнеобеспечения человека материальных объектов и коммуникаций населенного пункта,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1B66AF" w:rsidRPr="00982F52" w:rsidRDefault="001B66AF" w:rsidP="001B66AF">
      <w:pPr>
        <w:suppressAutoHyphens w:val="0"/>
        <w:spacing w:after="0" w:line="240" w:lineRule="auto"/>
        <w:ind w:firstLine="709"/>
        <w:jc w:val="both"/>
        <w:rPr>
          <w:rFonts w:ascii="Times New Roman" w:hAnsi="Times New Roman"/>
          <w:sz w:val="28"/>
          <w:szCs w:val="28"/>
          <w:lang w:eastAsia="ru-RU"/>
        </w:rPr>
      </w:pPr>
      <w:r w:rsidRPr="00982F52">
        <w:rPr>
          <w:rFonts w:ascii="Times New Roman" w:hAnsi="Times New Roman"/>
          <w:sz w:val="28"/>
          <w:szCs w:val="28"/>
          <w:lang w:eastAsia="ru-RU"/>
        </w:rPr>
        <w:t xml:space="preserve">Задачами оценки является выявление количественного и качественного состава существующих объектов, сопоставление с нормативным количеством из расчета изменения численности населения на расчетный срок, составление </w:t>
      </w:r>
      <w:r w:rsidRPr="00982F52">
        <w:rPr>
          <w:rFonts w:ascii="Times New Roman" w:hAnsi="Times New Roman"/>
          <w:sz w:val="28"/>
          <w:szCs w:val="28"/>
          <w:lang w:eastAsia="ru-RU"/>
        </w:rPr>
        <w:lastRenderedPageBreak/>
        <w:t>перечня мероприятий в сфере социально-бытового и культурно-досугового обслуживания населения.</w:t>
      </w:r>
    </w:p>
    <w:p w:rsidR="001B66AF" w:rsidRPr="00982F52" w:rsidRDefault="001B66AF" w:rsidP="001B66AF">
      <w:pPr>
        <w:suppressAutoHyphens w:val="0"/>
        <w:spacing w:after="0" w:line="240" w:lineRule="auto"/>
        <w:ind w:firstLine="709"/>
        <w:jc w:val="both"/>
        <w:rPr>
          <w:rFonts w:ascii="Times New Roman" w:hAnsi="Times New Roman"/>
          <w:b/>
          <w:sz w:val="28"/>
          <w:szCs w:val="28"/>
          <w:lang w:eastAsia="ru-RU"/>
        </w:rPr>
      </w:pPr>
      <w:r w:rsidRPr="00982F52">
        <w:rPr>
          <w:rFonts w:ascii="Times New Roman" w:hAnsi="Times New Roman"/>
          <w:b/>
          <w:sz w:val="28"/>
          <w:szCs w:val="28"/>
          <w:lang w:eastAsia="ru-RU"/>
        </w:rPr>
        <w:t>Социально-экономическое состояние</w:t>
      </w:r>
    </w:p>
    <w:p w:rsidR="001B66AF" w:rsidRPr="00982F52" w:rsidRDefault="001B66AF" w:rsidP="001B66AF">
      <w:pPr>
        <w:suppressAutoHyphens w:val="0"/>
        <w:spacing w:after="0" w:line="240" w:lineRule="auto"/>
        <w:ind w:firstLine="709"/>
        <w:jc w:val="both"/>
        <w:rPr>
          <w:rFonts w:ascii="Times New Roman" w:hAnsi="Times New Roman"/>
          <w:sz w:val="28"/>
          <w:szCs w:val="28"/>
          <w:lang w:eastAsia="ru-RU"/>
        </w:rPr>
      </w:pPr>
      <w:r w:rsidRPr="00982F52">
        <w:rPr>
          <w:rFonts w:ascii="Times New Roman" w:hAnsi="Times New Roman"/>
          <w:sz w:val="28"/>
          <w:szCs w:val="28"/>
          <w:lang w:eastAsia="ru-RU"/>
        </w:rPr>
        <w:t>Современная потребность и обеспеченность населения объектами социальной сферы рассчитана по нормативам (</w:t>
      </w:r>
      <w:r w:rsidRPr="00982F52">
        <w:rPr>
          <w:rFonts w:ascii="Times New Roman" w:hAnsi="Times New Roman"/>
          <w:sz w:val="28"/>
          <w:szCs w:val="28"/>
          <w:lang w:eastAsia="ru-RU"/>
        </w:rPr>
        <w:fldChar w:fldCharType="begin"/>
      </w:r>
      <w:r w:rsidRPr="00982F52">
        <w:rPr>
          <w:rFonts w:ascii="Times New Roman" w:hAnsi="Times New Roman"/>
          <w:sz w:val="28"/>
          <w:szCs w:val="28"/>
          <w:lang w:eastAsia="ru-RU"/>
        </w:rPr>
        <w:instrText xml:space="preserve"> REF _Ref260056319 \h  \* MERGEFORMAT </w:instrText>
      </w:r>
      <w:r w:rsidRPr="00982F52">
        <w:rPr>
          <w:rFonts w:ascii="Times New Roman" w:hAnsi="Times New Roman"/>
          <w:sz w:val="28"/>
          <w:szCs w:val="28"/>
          <w:lang w:eastAsia="ru-RU"/>
        </w:rPr>
      </w:r>
      <w:r w:rsidRPr="00982F52">
        <w:rPr>
          <w:rFonts w:ascii="Times New Roman" w:hAnsi="Times New Roman"/>
          <w:sz w:val="28"/>
          <w:szCs w:val="28"/>
          <w:lang w:eastAsia="ru-RU"/>
        </w:rPr>
        <w:fldChar w:fldCharType="separate"/>
      </w:r>
      <w:r w:rsidRPr="00982F52">
        <w:rPr>
          <w:rFonts w:ascii="Times New Roman" w:eastAsia="Times New Roman" w:hAnsi="Times New Roman"/>
          <w:sz w:val="28"/>
          <w:szCs w:val="28"/>
          <w:lang w:eastAsia="ru-RU"/>
        </w:rPr>
        <w:t xml:space="preserve">Таблица </w:t>
      </w:r>
      <w:r w:rsidRPr="00982F52">
        <w:rPr>
          <w:rFonts w:ascii="Times New Roman" w:hAnsi="Times New Roman"/>
          <w:sz w:val="28"/>
          <w:szCs w:val="28"/>
          <w:lang w:eastAsia="ru-RU"/>
        </w:rPr>
        <w:fldChar w:fldCharType="end"/>
      </w:r>
      <w:r w:rsidRPr="00982F52">
        <w:rPr>
          <w:rFonts w:ascii="Times New Roman" w:hAnsi="Times New Roman"/>
          <w:sz w:val="28"/>
          <w:szCs w:val="28"/>
          <w:lang w:eastAsia="ru-RU"/>
        </w:rPr>
        <w:t>1).</w:t>
      </w:r>
    </w:p>
    <w:p w:rsidR="001B66AF" w:rsidRPr="00982F52" w:rsidRDefault="001B66AF" w:rsidP="001B66AF">
      <w:pPr>
        <w:suppressAutoHyphens w:val="0"/>
        <w:spacing w:after="0" w:line="240" w:lineRule="auto"/>
        <w:ind w:firstLine="709"/>
        <w:jc w:val="both"/>
        <w:rPr>
          <w:rFonts w:ascii="Times New Roman" w:hAnsi="Times New Roman"/>
          <w:sz w:val="28"/>
          <w:szCs w:val="28"/>
          <w:lang w:eastAsia="ru-RU"/>
        </w:rPr>
      </w:pPr>
    </w:p>
    <w:p w:rsidR="001B66AF" w:rsidRPr="00982F52" w:rsidRDefault="001B66AF" w:rsidP="001B66AF">
      <w:pPr>
        <w:keepNext/>
        <w:suppressAutoHyphens w:val="0"/>
        <w:spacing w:after="0" w:line="240" w:lineRule="auto"/>
        <w:ind w:firstLine="709"/>
        <w:jc w:val="both"/>
        <w:rPr>
          <w:rFonts w:ascii="Times New Roman" w:hAnsi="Times New Roman"/>
          <w:bCs/>
          <w:sz w:val="28"/>
          <w:szCs w:val="28"/>
          <w:lang w:eastAsia="ru-RU"/>
        </w:rPr>
      </w:pPr>
      <w:bookmarkStart w:id="0" w:name="_Ref260056319"/>
      <w:r w:rsidRPr="00982F52">
        <w:rPr>
          <w:rFonts w:ascii="Times New Roman" w:eastAsia="Times New Roman" w:hAnsi="Times New Roman"/>
          <w:bCs/>
          <w:sz w:val="28"/>
          <w:szCs w:val="28"/>
          <w:lang w:eastAsia="ru-RU"/>
        </w:rPr>
        <w:t xml:space="preserve">Таблица </w:t>
      </w:r>
      <w:bookmarkEnd w:id="0"/>
      <w:r w:rsidRPr="00982F52">
        <w:rPr>
          <w:rFonts w:ascii="Times New Roman" w:eastAsia="Times New Roman" w:hAnsi="Times New Roman"/>
          <w:bCs/>
          <w:sz w:val="28"/>
          <w:szCs w:val="28"/>
          <w:lang w:eastAsia="ru-RU"/>
        </w:rPr>
        <w:t>1 Нормы расчета учреждений и предприятий обслуживания</w:t>
      </w:r>
    </w:p>
    <w:tbl>
      <w:tblPr>
        <w:tblW w:w="9654" w:type="dxa"/>
        <w:tblInd w:w="93" w:type="dxa"/>
        <w:shd w:val="clear" w:color="auto" w:fill="FFFFFF"/>
        <w:tblLayout w:type="fixed"/>
        <w:tblLook w:val="0000" w:firstRow="0" w:lastRow="0" w:firstColumn="0" w:lastColumn="0" w:noHBand="0" w:noVBand="0"/>
      </w:tblPr>
      <w:tblGrid>
        <w:gridCol w:w="4875"/>
        <w:gridCol w:w="1236"/>
        <w:gridCol w:w="1134"/>
        <w:gridCol w:w="1134"/>
        <w:gridCol w:w="1275"/>
      </w:tblGrid>
      <w:tr w:rsidR="001B66AF" w:rsidRPr="00622189" w:rsidTr="00B430E5">
        <w:trPr>
          <w:trHeight w:val="322"/>
        </w:trPr>
        <w:tc>
          <w:tcPr>
            <w:tcW w:w="48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Наименование</w:t>
            </w: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Норма потребности на 1000 чел.</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Требуется на существующее население</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Существующее положение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 обеспеченности</w:t>
            </w:r>
          </w:p>
        </w:tc>
      </w:tr>
      <w:tr w:rsidR="001B66AF" w:rsidRPr="00622189" w:rsidTr="00B430E5">
        <w:trPr>
          <w:trHeight w:val="565"/>
        </w:trPr>
        <w:tc>
          <w:tcPr>
            <w:tcW w:w="487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p>
        </w:tc>
        <w:tc>
          <w:tcPr>
            <w:tcW w:w="1236" w:type="dxa"/>
            <w:vMerge/>
            <w:tcBorders>
              <w:top w:val="single" w:sz="4" w:space="0" w:color="auto"/>
              <w:left w:val="single" w:sz="4" w:space="0" w:color="auto"/>
              <w:bottom w:val="single" w:sz="4" w:space="0" w:color="000000"/>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 Детские дошкольные учреждения, мест</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51</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37</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50</w:t>
            </w: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76</w:t>
            </w: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 Общеобразовательная школа, учащихся</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126</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179</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464</w:t>
            </w: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259</w:t>
            </w: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3. Внешкольные учреждения, мест</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13</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18</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31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4. Поликлиника, посещений в смену (ФАП)</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17,6</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25</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25</w:t>
            </w: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100</w:t>
            </w: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5. Больницы, коек  (Амбулатории)</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13,5</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19</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6. Станция скорой помощи, машин</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0,1</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7. Аптека, объект</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348"/>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8. Помещения физкультурно-оздоровительной работы, м² общ</w:t>
            </w:r>
            <w:proofErr w:type="gramStart"/>
            <w:r w:rsidRPr="00622189">
              <w:rPr>
                <w:rFonts w:ascii="Times New Roman" w:eastAsia="Times New Roman" w:hAnsi="Times New Roman"/>
                <w:sz w:val="28"/>
                <w:szCs w:val="28"/>
                <w:lang w:eastAsia="ru-RU"/>
              </w:rPr>
              <w:t>.</w:t>
            </w:r>
            <w:proofErr w:type="gramEnd"/>
            <w:r w:rsidRPr="00622189">
              <w:rPr>
                <w:rFonts w:ascii="Times New Roman" w:eastAsia="Times New Roman" w:hAnsi="Times New Roman"/>
                <w:sz w:val="28"/>
                <w:szCs w:val="28"/>
                <w:lang w:eastAsia="ru-RU"/>
              </w:rPr>
              <w:t xml:space="preserve"> </w:t>
            </w:r>
            <w:proofErr w:type="spellStart"/>
            <w:proofErr w:type="gramStart"/>
            <w:r w:rsidRPr="00622189">
              <w:rPr>
                <w:rFonts w:ascii="Times New Roman" w:eastAsia="Times New Roman" w:hAnsi="Times New Roman"/>
                <w:sz w:val="28"/>
                <w:szCs w:val="28"/>
                <w:lang w:eastAsia="ru-RU"/>
              </w:rPr>
              <w:t>п</w:t>
            </w:r>
            <w:proofErr w:type="gramEnd"/>
            <w:r w:rsidRPr="00622189">
              <w:rPr>
                <w:rFonts w:ascii="Times New Roman" w:eastAsia="Times New Roman" w:hAnsi="Times New Roman"/>
                <w:sz w:val="28"/>
                <w:szCs w:val="28"/>
                <w:lang w:eastAsia="ru-RU"/>
              </w:rPr>
              <w:t>лощ</w:t>
            </w:r>
            <w:proofErr w:type="spellEnd"/>
            <w:r w:rsidRPr="00622189">
              <w:rPr>
                <w:rFonts w:ascii="Times New Roman" w:eastAsia="Times New Roman" w:hAnsi="Times New Roman"/>
                <w:sz w:val="28"/>
                <w:szCs w:val="28"/>
                <w:lang w:eastAsia="ru-RU"/>
              </w:rPr>
              <w:t>.</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80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114</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9. Территория физкультурно-спортивной зоны, </w:t>
            </w:r>
            <w:proofErr w:type="gramStart"/>
            <w:r w:rsidRPr="00622189">
              <w:rPr>
                <w:rFonts w:ascii="Times New Roman" w:eastAsia="Times New Roman" w:hAnsi="Times New Roman"/>
                <w:sz w:val="28"/>
                <w:szCs w:val="28"/>
                <w:lang w:eastAsia="ru-RU"/>
              </w:rPr>
              <w:t>га</w:t>
            </w:r>
            <w:proofErr w:type="gramEnd"/>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0,9</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10. Спортивный зал, </w:t>
            </w:r>
            <w:proofErr w:type="gramStart"/>
            <w:r w:rsidRPr="00622189">
              <w:rPr>
                <w:rFonts w:ascii="Times New Roman" w:eastAsia="Times New Roman" w:hAnsi="Times New Roman"/>
                <w:sz w:val="28"/>
                <w:szCs w:val="28"/>
                <w:lang w:eastAsia="ru-RU"/>
              </w:rPr>
              <w:t>м</w:t>
            </w:r>
            <w:proofErr w:type="gramEnd"/>
            <w:r w:rsidRPr="00622189">
              <w:rPr>
                <w:rFonts w:ascii="Times New Roman" w:eastAsia="Times New Roman" w:hAnsi="Times New Roman"/>
                <w:sz w:val="28"/>
                <w:szCs w:val="28"/>
                <w:lang w:eastAsia="ru-RU"/>
              </w:rPr>
              <w:t xml:space="preserve">² зала   </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200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284</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11. Плавательный бассейн, м² </w:t>
            </w:r>
            <w:proofErr w:type="spellStart"/>
            <w:r w:rsidRPr="00622189">
              <w:rPr>
                <w:rFonts w:ascii="Times New Roman" w:eastAsia="Times New Roman" w:hAnsi="Times New Roman"/>
                <w:sz w:val="28"/>
                <w:szCs w:val="28"/>
                <w:lang w:eastAsia="ru-RU"/>
              </w:rPr>
              <w:t>зерк</w:t>
            </w:r>
            <w:proofErr w:type="gramStart"/>
            <w:r w:rsidRPr="00622189">
              <w:rPr>
                <w:rFonts w:ascii="Times New Roman" w:eastAsia="Times New Roman" w:hAnsi="Times New Roman"/>
                <w:sz w:val="28"/>
                <w:szCs w:val="28"/>
                <w:lang w:eastAsia="ru-RU"/>
              </w:rPr>
              <w:t>.в</w:t>
            </w:r>
            <w:proofErr w:type="gramEnd"/>
            <w:r w:rsidRPr="00622189">
              <w:rPr>
                <w:rFonts w:ascii="Times New Roman" w:eastAsia="Times New Roman" w:hAnsi="Times New Roman"/>
                <w:sz w:val="28"/>
                <w:szCs w:val="28"/>
                <w:lang w:eastAsia="ru-RU"/>
              </w:rPr>
              <w:t>оды</w:t>
            </w:r>
            <w:proofErr w:type="spellEnd"/>
            <w:r w:rsidRPr="00622189">
              <w:rPr>
                <w:rFonts w:ascii="Times New Roman" w:eastAsia="Times New Roman" w:hAnsi="Times New Roman"/>
                <w:sz w:val="28"/>
                <w:szCs w:val="28"/>
                <w:lang w:eastAsia="ru-RU"/>
              </w:rPr>
              <w:t xml:space="preserve">   </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100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142</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510"/>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12. Помещения культурно-массовой работы и досуга населения, м² </w:t>
            </w:r>
            <w:proofErr w:type="spellStart"/>
            <w:r w:rsidRPr="00622189">
              <w:rPr>
                <w:rFonts w:ascii="Times New Roman" w:eastAsia="Times New Roman" w:hAnsi="Times New Roman"/>
                <w:sz w:val="28"/>
                <w:szCs w:val="28"/>
                <w:lang w:eastAsia="ru-RU"/>
              </w:rPr>
              <w:t>общ</w:t>
            </w:r>
            <w:proofErr w:type="gramStart"/>
            <w:r w:rsidRPr="00622189">
              <w:rPr>
                <w:rFonts w:ascii="Times New Roman" w:eastAsia="Times New Roman" w:hAnsi="Times New Roman"/>
                <w:sz w:val="28"/>
                <w:szCs w:val="28"/>
                <w:lang w:eastAsia="ru-RU"/>
              </w:rPr>
              <w:t>.п</w:t>
            </w:r>
            <w:proofErr w:type="gramEnd"/>
            <w:r w:rsidRPr="00622189">
              <w:rPr>
                <w:rFonts w:ascii="Times New Roman" w:eastAsia="Times New Roman" w:hAnsi="Times New Roman"/>
                <w:sz w:val="28"/>
                <w:szCs w:val="28"/>
                <w:lang w:eastAsia="ru-RU"/>
              </w:rPr>
              <w:t>лощ</w:t>
            </w:r>
            <w:proofErr w:type="spellEnd"/>
            <w:r w:rsidRPr="00622189">
              <w:rPr>
                <w:rFonts w:ascii="Times New Roman" w:eastAsia="Times New Roman" w:hAnsi="Times New Roman"/>
                <w:sz w:val="28"/>
                <w:szCs w:val="28"/>
                <w:lang w:eastAsia="ru-RU"/>
              </w:rPr>
              <w:t>.</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60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85</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13. Интернет-клуб, </w:t>
            </w:r>
            <w:proofErr w:type="gramStart"/>
            <w:r w:rsidRPr="00622189">
              <w:rPr>
                <w:rFonts w:ascii="Times New Roman" w:eastAsia="Times New Roman" w:hAnsi="Times New Roman"/>
                <w:sz w:val="28"/>
                <w:szCs w:val="28"/>
                <w:lang w:eastAsia="ru-RU"/>
              </w:rPr>
              <w:t>м</w:t>
            </w:r>
            <w:proofErr w:type="gramEnd"/>
            <w:r w:rsidRPr="00622189">
              <w:rPr>
                <w:rFonts w:ascii="Times New Roman" w:eastAsia="Times New Roman" w:hAnsi="Times New Roman"/>
                <w:sz w:val="28"/>
                <w:szCs w:val="28"/>
                <w:lang w:eastAsia="ru-RU"/>
              </w:rPr>
              <w:t>² пола</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3</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4</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150"/>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14. Клубы, дома культуры, мест</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300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426</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450</w:t>
            </w: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106</w:t>
            </w:r>
          </w:p>
        </w:tc>
      </w:tr>
      <w:tr w:rsidR="001B66AF" w:rsidRPr="00622189" w:rsidTr="00B430E5">
        <w:trPr>
          <w:trHeight w:val="196"/>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15. Кинотеатры, мест</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trHeight w:val="242"/>
        </w:trPr>
        <w:tc>
          <w:tcPr>
            <w:tcW w:w="4875" w:type="dxa"/>
            <w:tcBorders>
              <w:top w:val="nil"/>
              <w:left w:val="single" w:sz="4" w:space="0" w:color="auto"/>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16. Библиотеки, </w:t>
            </w:r>
            <w:proofErr w:type="spellStart"/>
            <w:r w:rsidRPr="00622189">
              <w:rPr>
                <w:rFonts w:ascii="Times New Roman" w:eastAsia="Times New Roman" w:hAnsi="Times New Roman"/>
                <w:sz w:val="28"/>
                <w:szCs w:val="28"/>
                <w:lang w:eastAsia="ru-RU"/>
              </w:rPr>
              <w:t>тыс</w:t>
            </w:r>
            <w:proofErr w:type="gramStart"/>
            <w:r w:rsidRPr="00622189">
              <w:rPr>
                <w:rFonts w:ascii="Times New Roman" w:eastAsia="Times New Roman" w:hAnsi="Times New Roman"/>
                <w:sz w:val="28"/>
                <w:szCs w:val="28"/>
                <w:lang w:eastAsia="ru-RU"/>
              </w:rPr>
              <w:t>.е</w:t>
            </w:r>
            <w:proofErr w:type="gramEnd"/>
            <w:r w:rsidRPr="00622189">
              <w:rPr>
                <w:rFonts w:ascii="Times New Roman" w:eastAsia="Times New Roman" w:hAnsi="Times New Roman"/>
                <w:sz w:val="28"/>
                <w:szCs w:val="28"/>
                <w:lang w:eastAsia="ru-RU"/>
              </w:rPr>
              <w:t>диниц</w:t>
            </w:r>
            <w:proofErr w:type="spellEnd"/>
            <w:r w:rsidRPr="00622189">
              <w:rPr>
                <w:rFonts w:ascii="Times New Roman" w:eastAsia="Times New Roman" w:hAnsi="Times New Roman"/>
                <w:sz w:val="28"/>
                <w:szCs w:val="28"/>
                <w:lang w:eastAsia="ru-RU"/>
              </w:rPr>
              <w:t xml:space="preserve"> хранения</w:t>
            </w:r>
          </w:p>
        </w:tc>
        <w:tc>
          <w:tcPr>
            <w:tcW w:w="1236"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6</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9</w:t>
            </w:r>
          </w:p>
        </w:tc>
        <w:tc>
          <w:tcPr>
            <w:tcW w:w="1134" w:type="dxa"/>
            <w:tcBorders>
              <w:top w:val="nil"/>
              <w:left w:val="nil"/>
              <w:bottom w:val="single" w:sz="4" w:space="0" w:color="auto"/>
              <w:right w:val="single" w:sz="4" w:space="0" w:color="auto"/>
            </w:tcBorders>
            <w:shd w:val="clear" w:color="auto" w:fill="FFFFFF"/>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17</w:t>
            </w:r>
          </w:p>
        </w:tc>
        <w:tc>
          <w:tcPr>
            <w:tcW w:w="1275" w:type="dxa"/>
            <w:tcBorders>
              <w:top w:val="nil"/>
              <w:left w:val="single" w:sz="4" w:space="0" w:color="auto"/>
              <w:bottom w:val="single" w:sz="4" w:space="0" w:color="auto"/>
              <w:right w:val="single" w:sz="4" w:space="0" w:color="auto"/>
            </w:tcBorders>
            <w:shd w:val="clear" w:color="auto" w:fill="FFFFFF"/>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200</w:t>
            </w:r>
          </w:p>
        </w:tc>
      </w:tr>
    </w:tbl>
    <w:p w:rsidR="001B66AF" w:rsidRPr="00622189" w:rsidRDefault="001B66AF" w:rsidP="001B66AF">
      <w:pPr>
        <w:suppressAutoHyphens w:val="0"/>
        <w:spacing w:after="0" w:line="240" w:lineRule="auto"/>
        <w:jc w:val="both"/>
        <w:rPr>
          <w:rFonts w:ascii="Times New Roman" w:eastAsia="Times New Roman" w:hAnsi="Times New Roman"/>
          <w:sz w:val="28"/>
          <w:szCs w:val="28"/>
          <w:lang w:eastAsia="ru-RU"/>
        </w:rPr>
      </w:pP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Николаевское сельское поселение является административно-территориальной единицей муниципального образования Щербиновский район, который расположен на северо-западе Краснодарского края.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lastRenderedPageBreak/>
        <w:t xml:space="preserve">Площадь поселения – 6719,79 кв. км, протяженность с севера на юг – 11 км, с запада на восток -7 км.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Территория поселения на севере граничит с </w:t>
      </w:r>
      <w:proofErr w:type="spellStart"/>
      <w:r w:rsidRPr="00622189">
        <w:rPr>
          <w:rFonts w:ascii="Times New Roman" w:eastAsia="Times New Roman" w:hAnsi="Times New Roman"/>
          <w:sz w:val="28"/>
          <w:szCs w:val="28"/>
        </w:rPr>
        <w:t>Шабельским</w:t>
      </w:r>
      <w:proofErr w:type="spellEnd"/>
      <w:r w:rsidRPr="00622189">
        <w:rPr>
          <w:rFonts w:ascii="Times New Roman" w:eastAsia="Times New Roman" w:hAnsi="Times New Roman"/>
          <w:sz w:val="28"/>
          <w:szCs w:val="28"/>
        </w:rPr>
        <w:t xml:space="preserve"> сельским поселением </w:t>
      </w:r>
      <w:proofErr w:type="spellStart"/>
      <w:r w:rsidRPr="00622189">
        <w:rPr>
          <w:rFonts w:ascii="Times New Roman" w:eastAsia="Times New Roman" w:hAnsi="Times New Roman"/>
          <w:sz w:val="28"/>
          <w:szCs w:val="28"/>
        </w:rPr>
        <w:t>Щербиновского</w:t>
      </w:r>
      <w:proofErr w:type="spellEnd"/>
      <w:r w:rsidRPr="00622189">
        <w:rPr>
          <w:rFonts w:ascii="Times New Roman" w:eastAsia="Times New Roman" w:hAnsi="Times New Roman"/>
          <w:sz w:val="28"/>
          <w:szCs w:val="28"/>
        </w:rPr>
        <w:t xml:space="preserve"> района, на востоке - с </w:t>
      </w:r>
      <w:proofErr w:type="spellStart"/>
      <w:r w:rsidRPr="00622189">
        <w:rPr>
          <w:rFonts w:ascii="Times New Roman" w:eastAsia="Times New Roman" w:hAnsi="Times New Roman"/>
          <w:sz w:val="28"/>
          <w:szCs w:val="28"/>
        </w:rPr>
        <w:t>Ейскоукрепленским</w:t>
      </w:r>
      <w:proofErr w:type="spellEnd"/>
      <w:r w:rsidRPr="00622189">
        <w:rPr>
          <w:rFonts w:ascii="Times New Roman" w:eastAsia="Times New Roman" w:hAnsi="Times New Roman"/>
          <w:sz w:val="28"/>
          <w:szCs w:val="28"/>
        </w:rPr>
        <w:t xml:space="preserve"> сельским поселением </w:t>
      </w:r>
      <w:proofErr w:type="spellStart"/>
      <w:r w:rsidRPr="00622189">
        <w:rPr>
          <w:rFonts w:ascii="Times New Roman" w:eastAsia="Times New Roman" w:hAnsi="Times New Roman"/>
          <w:sz w:val="28"/>
          <w:szCs w:val="28"/>
        </w:rPr>
        <w:t>Щербиновского</w:t>
      </w:r>
      <w:proofErr w:type="spellEnd"/>
      <w:r w:rsidRPr="00622189">
        <w:rPr>
          <w:rFonts w:ascii="Times New Roman" w:eastAsia="Times New Roman" w:hAnsi="Times New Roman"/>
          <w:sz w:val="28"/>
          <w:szCs w:val="28"/>
        </w:rPr>
        <w:t xml:space="preserve"> района, на юге – с  берегом </w:t>
      </w:r>
      <w:proofErr w:type="spellStart"/>
      <w:r w:rsidRPr="00622189">
        <w:rPr>
          <w:rFonts w:ascii="Times New Roman" w:eastAsia="Times New Roman" w:hAnsi="Times New Roman"/>
          <w:sz w:val="28"/>
          <w:szCs w:val="28"/>
        </w:rPr>
        <w:t>Ейского</w:t>
      </w:r>
      <w:proofErr w:type="spellEnd"/>
      <w:r w:rsidRPr="00622189">
        <w:rPr>
          <w:rFonts w:ascii="Times New Roman" w:eastAsia="Times New Roman" w:hAnsi="Times New Roman"/>
          <w:sz w:val="28"/>
          <w:szCs w:val="28"/>
        </w:rPr>
        <w:t xml:space="preserve"> лимана, на западе – с </w:t>
      </w:r>
      <w:proofErr w:type="spellStart"/>
      <w:r w:rsidRPr="00622189">
        <w:rPr>
          <w:rFonts w:ascii="Times New Roman" w:eastAsia="Times New Roman" w:hAnsi="Times New Roman"/>
          <w:sz w:val="28"/>
          <w:szCs w:val="28"/>
        </w:rPr>
        <w:t>Глафировским</w:t>
      </w:r>
      <w:proofErr w:type="spellEnd"/>
      <w:r w:rsidRPr="00622189">
        <w:rPr>
          <w:rFonts w:ascii="Times New Roman" w:eastAsia="Times New Roman" w:hAnsi="Times New Roman"/>
          <w:sz w:val="28"/>
          <w:szCs w:val="28"/>
        </w:rPr>
        <w:t xml:space="preserve"> сельским поселением </w:t>
      </w:r>
      <w:proofErr w:type="spellStart"/>
      <w:r w:rsidRPr="00622189">
        <w:rPr>
          <w:rFonts w:ascii="Times New Roman" w:eastAsia="Times New Roman" w:hAnsi="Times New Roman"/>
          <w:sz w:val="28"/>
          <w:szCs w:val="28"/>
        </w:rPr>
        <w:t>Щербиновского</w:t>
      </w:r>
      <w:proofErr w:type="spellEnd"/>
      <w:r w:rsidRPr="00622189">
        <w:rPr>
          <w:rFonts w:ascii="Times New Roman" w:eastAsia="Times New Roman" w:hAnsi="Times New Roman"/>
          <w:sz w:val="28"/>
          <w:szCs w:val="28"/>
        </w:rPr>
        <w:t xml:space="preserve"> района.</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В состав Николаевского сельского поселения </w:t>
      </w:r>
      <w:proofErr w:type="spellStart"/>
      <w:r w:rsidRPr="00622189">
        <w:rPr>
          <w:rFonts w:ascii="Times New Roman" w:eastAsia="Times New Roman" w:hAnsi="Times New Roman"/>
          <w:sz w:val="28"/>
          <w:szCs w:val="28"/>
        </w:rPr>
        <w:t>Щербиновского</w:t>
      </w:r>
      <w:proofErr w:type="spellEnd"/>
      <w:r w:rsidRPr="00622189">
        <w:rPr>
          <w:rFonts w:ascii="Times New Roman" w:eastAsia="Times New Roman" w:hAnsi="Times New Roman"/>
          <w:sz w:val="28"/>
          <w:szCs w:val="28"/>
        </w:rPr>
        <w:t xml:space="preserve"> района входит один населенный пункт – село Николаевка.  Административный центр поселения – село Николаевка, находящийся в 20 км от административного центра муниципального образования Щербиновский район – станицы Старощербиновской и в 250 км от краевого центра – города Краснодара.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Численность населения Николаевского сельского поселения составляет 1347 человек.</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В течение года из поселения убыло  6  человек, прибыло 11  человек,   новорожденных – 8, 22 умерших.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Николаевского сельского поселения имеются средняя общеобразовательная школа № 8, детский сад, фельдшерско-акушерский пункт, Дом культуры, библиотека, отделение связи, ветеринарный участок, 8 торговых точек, 5 фермерских хозяйств и базовое (градообразующее) сельскохозяйственное предприятие АО «50 лет Октября».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Представительным органом Николаевского сельского поселения является Совет, осуществлявший свои полномочия в составе 10 депутатов. В целом работа Совета была направлена на исполнение в полном объёме  его полномочий, определенных Федеральным законом № 131-ФЗ «Об общих  принципах организации местного самоуправления в Российской Федерации» с  учётом необходимости решения конкретных текущих задач. При администрации поселения осуществляет свою деятельность Совет профилактики правонарушений.</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В настоящее время на воинском учете стоит 243 человека. Из них: 19 человек,  подлежащих призыву и первоначальной постановке на воинский учет; 9 офицеров запаса.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В настоящее время проходят срочную службу  в рядах Российской  армии 2 юноши.</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На территории Николаевского сельского поселения находится отделение социального обслуживания на дому № 11. Отделение оказывает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государством социальных услуг).</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За отчетный период обслужено 45 человек. Количество социальных работников – 7 человек.</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поселения находятся МБОУ СОШ №8 и  МБДОУ детский сад №16. В средней школе обучается 122 учащихся. Учащиеся школы </w:t>
      </w:r>
      <w:r w:rsidRPr="00622189">
        <w:rPr>
          <w:rFonts w:ascii="Times New Roman" w:eastAsia="Times New Roman" w:hAnsi="Times New Roman"/>
          <w:sz w:val="28"/>
          <w:szCs w:val="28"/>
        </w:rPr>
        <w:lastRenderedPageBreak/>
        <w:t xml:space="preserve">принимают активное участие во всех кубанских турнирах и спортивных соревнованиях. Имеют призовые места. Школьники неоднократно становились призерами муниципального этапа  Всероссийской олимпиады школьников по различным предметам, победителями и призерами краевых и Всероссийских конкурсов.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МБДОУ детский сад №16 посещает 37 детей.  Дети размещаются в 3-х возрастных группах.  В детском саду имеется все необходимое для  полноценного образования и воспитания детей: музыкально-физкультурный зал, медицинский кабинет, пищеблок, прачечная.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Муниципальное бюджетное учреждение культуры «Николаевский сельский Дом культуры»  – это учреждение культурно - досугового типа, созданное для выполнения работ, оказания услуг в  целях обеспечения полномочий Николаевского сельского поселения в сфере культуры. Коллектив составляет 13 человек. Здесь работают 18 клубных формирований, в которых задействовано около 80 учащихся, в течение всех летних месяцев при ДК работает детская игровая площадка.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сельского поселения находится Муниципальное казённое учреждение культуры «Николаевская сельская библиотека» (далее - Библиотека). Библиотека работает с разными категориями читателей: пенсионеры, молодежь, учащиеся, дети. Количество читателей  за прошедший год составило около 700 человек.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поселения функционирует фельдшерско-акушерский пункт. Его коллектив составляет 2 человека. В 2016 году жители обратились за помощью около 5 тысяч раз, на дому посещено 461 человек.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Николаевского сельского поселения действует спортивные клубы и секции по баскетболу, волейболу, футболу, настольному теннису. Количество привлеченных к занятиям физкультурой и занимающихся в секциях составляет около 70 человек.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За 2016 год общий объем налоговых доходов, поступивших в бюджет Николаевского сельского поселения – 5217,0 тыс. рублей, безвозмездных поступлений 5046,7 тыс. рублей.</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Из них – НДФЛ 1708,3 тыс. руб., единый сельхозналог 235,0 тыс. руб. налог на  имущество 168,6 тыс. руб., земельный налог 1713,3 тыс. руб.</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Расходы Николаевского сельского поселения за 2016 год составили 9591 тыс. рублей.  В основном средства были израсходованы на благоустройство сельского поселения, на содержание аппарата администрации и муниципальных бюджетных учреждений – Дома культуры и библиотеки, на дорожное хозяйство, на межбюджетные трансферты.</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 Обеспечивает населения сельского поселения питьевой водой ООО «Щербиновский коммунальщик». Численность  работников Николаевского участка составляет 12 человек.</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Прогноз проектной численности населения выполнен на основе анализа многолетних данных Всесоюзных и Всероссийской переписей населения. </w:t>
      </w:r>
      <w:proofErr w:type="gramStart"/>
      <w:r w:rsidRPr="00622189">
        <w:rPr>
          <w:rFonts w:ascii="Times New Roman" w:eastAsia="Times New Roman" w:hAnsi="Times New Roman"/>
          <w:sz w:val="28"/>
          <w:szCs w:val="28"/>
        </w:rPr>
        <w:t xml:space="preserve">Данный период времени отражает, как период экономической активности страны и экономики поселения, влекущий за собой рост численности </w:t>
      </w:r>
      <w:r w:rsidRPr="00622189">
        <w:rPr>
          <w:rFonts w:ascii="Times New Roman" w:eastAsia="Times New Roman" w:hAnsi="Times New Roman"/>
          <w:sz w:val="28"/>
          <w:szCs w:val="28"/>
        </w:rPr>
        <w:lastRenderedPageBreak/>
        <w:t>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roofErr w:type="gramEnd"/>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В данном анализе автоматически учитываются параметры демографических компонентов, а также параметры естественного и механического приростов Николаевского сельского поселения.</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Проектная численность Николаевского сельского поселения на расчетный срок до 2032 года – 2,2 тыс. человек.</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Таким образом, предлагается разработать мероприятия по территориальному планированию с целью приведения в соответствие мощностей объектов к нормативным значениям, путем реконструкции или нового строительства объектов с указанием на последовательность их выполнения.</w:t>
      </w:r>
    </w:p>
    <w:p w:rsidR="001B66AF" w:rsidRPr="00622189" w:rsidRDefault="001B66AF" w:rsidP="001B66AF">
      <w:pPr>
        <w:keepNext/>
        <w:numPr>
          <w:ilvl w:val="1"/>
          <w:numId w:val="0"/>
        </w:numPr>
        <w:tabs>
          <w:tab w:val="left" w:pos="1134"/>
          <w:tab w:val="left" w:pos="1276"/>
        </w:tabs>
        <w:suppressAutoHyphens w:val="0"/>
        <w:spacing w:after="0" w:line="240" w:lineRule="auto"/>
        <w:ind w:firstLine="709"/>
        <w:jc w:val="both"/>
        <w:rPr>
          <w:rFonts w:ascii="Times New Roman" w:eastAsia="Times New Roman" w:hAnsi="Times New Roman"/>
          <w:b/>
          <w:bCs/>
          <w:iCs/>
          <w:sz w:val="28"/>
          <w:szCs w:val="28"/>
          <w:lang w:eastAsia="ru-RU"/>
        </w:rPr>
      </w:pPr>
      <w:bookmarkStart w:id="1" w:name="_Toc302029854"/>
      <w:r w:rsidRPr="00622189">
        <w:rPr>
          <w:rFonts w:ascii="Times New Roman" w:eastAsia="Times New Roman" w:hAnsi="Times New Roman"/>
          <w:b/>
          <w:bCs/>
          <w:iCs/>
          <w:sz w:val="28"/>
          <w:szCs w:val="28"/>
          <w:lang w:eastAsia="ru-RU"/>
        </w:rPr>
        <w:t>Экономическая сфера</w:t>
      </w:r>
      <w:bookmarkEnd w:id="1"/>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На территории Николаевского сельского поселения располагается  базовое сельскохозяйственное предприятие АО «50 лет Октября», осуществляют свою деятельность на территории поселения</w:t>
      </w:r>
      <w:r w:rsidRPr="00622189">
        <w:rPr>
          <w:rFonts w:ascii="Times New Roman" w:hAnsi="Times New Roman"/>
          <w:sz w:val="28"/>
          <w:szCs w:val="28"/>
        </w:rPr>
        <w:t xml:space="preserve"> </w:t>
      </w:r>
      <w:r w:rsidRPr="00622189">
        <w:rPr>
          <w:rFonts w:ascii="Times New Roman" w:eastAsia="Times New Roman" w:hAnsi="Times New Roman"/>
          <w:sz w:val="28"/>
          <w:szCs w:val="28"/>
          <w:lang w:eastAsia="ru-RU"/>
        </w:rPr>
        <w:t>около 8 предпринимателей в сфере торговли и 5 фермерских хозяйств.</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Ведущей отраслью хозяйственной деятельности Николаевского сельского поселения является сельское хозяйство: растениеводство и животноводство.</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Основным градообразующим предприятием Николаевского сельского поселения является АО «50 лет Октября».</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Всего за хозяйством закреплено 5137 га, из них сельскохозяйственные угодья составляют – 4948 га.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АО «50 лет Октября» имеет многоотраслевое направление развития сельского хозяйства.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proofErr w:type="gramStart"/>
      <w:r w:rsidRPr="00622189">
        <w:rPr>
          <w:rFonts w:ascii="Times New Roman" w:eastAsia="Times New Roman" w:hAnsi="Times New Roman"/>
          <w:sz w:val="28"/>
          <w:szCs w:val="28"/>
          <w:lang w:eastAsia="ru-RU"/>
        </w:rPr>
        <w:t>Предприятие имеет отделение растениеводства, где выращивают зерновые культуры (пшеницу, кукурузу, овес), и технические (, подсолнечник, рапс).</w:t>
      </w:r>
      <w:proofErr w:type="gramEnd"/>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Основными потребителями продукции являются элеваторы, заводы по переработке молока в ст. Старощербиновской, и ст. Староминской.</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Урожайность по основным видам культур находится на уровне средне районных показателей.</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Положительную динамику развития на территории поселения получили личные подсобные хозяйства. На территории Николаевского поселения расположены 478 дворов, в частном секторе содержится: 346 голов крупного рогатого скота (КРС), в том числе 38 голов коров и 342головы овец и коз.</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Основные социально-экономические показатели в ретроспективном анализе по Николаевскому сельскому поселению </w:t>
      </w:r>
    </w:p>
    <w:p w:rsidR="001B66AF" w:rsidRPr="00622189" w:rsidRDefault="001B66AF" w:rsidP="001B66AF">
      <w:pPr>
        <w:suppressAutoHyphens w:val="0"/>
        <w:spacing w:after="0" w:line="240" w:lineRule="auto"/>
        <w:jc w:val="right"/>
        <w:rPr>
          <w:rFonts w:ascii="Times New Roman" w:eastAsia="Times New Roman" w:hAnsi="Times New Roman"/>
          <w:b/>
          <w:sz w:val="28"/>
          <w:szCs w:val="28"/>
          <w:lang w:eastAsia="ru-RU"/>
        </w:rPr>
      </w:pPr>
      <w:r w:rsidRPr="00622189">
        <w:rPr>
          <w:rFonts w:ascii="Times New Roman" w:eastAsia="Times New Roman" w:hAnsi="Times New Roman"/>
          <w:sz w:val="28"/>
          <w:szCs w:val="28"/>
          <w:lang w:eastAsia="ru-RU"/>
        </w:rPr>
        <w:t xml:space="preserve">                                                                              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038"/>
        <w:gridCol w:w="1131"/>
        <w:gridCol w:w="1303"/>
      </w:tblGrid>
      <w:tr w:rsidR="001B66AF" w:rsidRPr="00622189" w:rsidTr="00B430E5">
        <w:trPr>
          <w:trHeight w:val="312"/>
          <w:tblHeader/>
          <w:jc w:val="center"/>
        </w:trPr>
        <w:tc>
          <w:tcPr>
            <w:tcW w:w="603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Показатель, единица измерения</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2017 год</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8"/>
                <w:szCs w:val="28"/>
                <w:lang w:eastAsia="ru-RU"/>
              </w:rPr>
            </w:pPr>
            <w:r w:rsidRPr="00622189">
              <w:rPr>
                <w:rFonts w:ascii="Times New Roman" w:eastAsia="Times New Roman" w:hAnsi="Times New Roman"/>
                <w:b/>
                <w:sz w:val="28"/>
                <w:szCs w:val="28"/>
                <w:lang w:eastAsia="ru-RU"/>
              </w:rPr>
              <w:t>Прогноз на 2030 год</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1. Среднегодовая численность постоянного населения – всего, </w:t>
            </w:r>
            <w:proofErr w:type="spellStart"/>
            <w:r w:rsidRPr="00622189">
              <w:rPr>
                <w:rFonts w:ascii="Times New Roman" w:eastAsia="Times New Roman" w:hAnsi="Times New Roman"/>
                <w:sz w:val="28"/>
                <w:szCs w:val="28"/>
                <w:lang w:eastAsia="ru-RU"/>
              </w:rPr>
              <w:t>тыс</w:t>
            </w:r>
            <w:proofErr w:type="gramStart"/>
            <w:r w:rsidRPr="00622189">
              <w:rPr>
                <w:rFonts w:ascii="Times New Roman" w:eastAsia="Times New Roman" w:hAnsi="Times New Roman"/>
                <w:sz w:val="28"/>
                <w:szCs w:val="28"/>
                <w:lang w:eastAsia="ru-RU"/>
              </w:rPr>
              <w:t>.ч</w:t>
            </w:r>
            <w:proofErr w:type="gramEnd"/>
            <w:r w:rsidRPr="00622189">
              <w:rPr>
                <w:rFonts w:ascii="Times New Roman" w:eastAsia="Times New Roman" w:hAnsi="Times New Roman"/>
                <w:sz w:val="28"/>
                <w:szCs w:val="28"/>
                <w:lang w:eastAsia="ru-RU"/>
              </w:rPr>
              <w:t>ел</w:t>
            </w:r>
            <w:proofErr w:type="spellEnd"/>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1,3</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2,2</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lastRenderedPageBreak/>
              <w:t>2. Численность занятых в экономике, чел</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540</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940</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3. Фонд оплаты труда, </w:t>
            </w:r>
            <w:proofErr w:type="spellStart"/>
            <w:r w:rsidRPr="00622189">
              <w:rPr>
                <w:rFonts w:ascii="Times New Roman" w:eastAsia="Times New Roman" w:hAnsi="Times New Roman"/>
                <w:sz w:val="28"/>
                <w:szCs w:val="28"/>
                <w:lang w:eastAsia="ru-RU"/>
              </w:rPr>
              <w:t>тыс</w:t>
            </w:r>
            <w:proofErr w:type="gramStart"/>
            <w:r w:rsidRPr="00622189">
              <w:rPr>
                <w:rFonts w:ascii="Times New Roman" w:eastAsia="Times New Roman" w:hAnsi="Times New Roman"/>
                <w:sz w:val="28"/>
                <w:szCs w:val="28"/>
                <w:lang w:eastAsia="ru-RU"/>
              </w:rPr>
              <w:t>.р</w:t>
            </w:r>
            <w:proofErr w:type="gramEnd"/>
            <w:r w:rsidRPr="00622189">
              <w:rPr>
                <w:rFonts w:ascii="Times New Roman" w:eastAsia="Times New Roman" w:hAnsi="Times New Roman"/>
                <w:sz w:val="28"/>
                <w:szCs w:val="28"/>
                <w:lang w:eastAsia="ru-RU"/>
              </w:rPr>
              <w:t>уб</w:t>
            </w:r>
            <w:proofErr w:type="spellEnd"/>
            <w:r w:rsidRPr="00622189">
              <w:rPr>
                <w:rFonts w:ascii="Times New Roman" w:eastAsia="Times New Roman" w:hAnsi="Times New Roman"/>
                <w:sz w:val="28"/>
                <w:szCs w:val="28"/>
                <w:lang w:eastAsia="ru-RU"/>
              </w:rPr>
              <w:t>.</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29223</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40646</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4. Объем производства валовой продукции сельского хозяйства всех категорий хозяйств, </w:t>
            </w:r>
            <w:proofErr w:type="spellStart"/>
            <w:r w:rsidRPr="00622189">
              <w:rPr>
                <w:rFonts w:ascii="Times New Roman" w:eastAsia="Times New Roman" w:hAnsi="Times New Roman"/>
                <w:sz w:val="28"/>
                <w:szCs w:val="28"/>
                <w:lang w:eastAsia="ru-RU"/>
              </w:rPr>
              <w:t>млн</w:t>
            </w:r>
            <w:proofErr w:type="gramStart"/>
            <w:r w:rsidRPr="00622189">
              <w:rPr>
                <w:rFonts w:ascii="Times New Roman" w:eastAsia="Times New Roman" w:hAnsi="Times New Roman"/>
                <w:sz w:val="28"/>
                <w:szCs w:val="28"/>
                <w:lang w:eastAsia="ru-RU"/>
              </w:rPr>
              <w:t>.р</w:t>
            </w:r>
            <w:proofErr w:type="gramEnd"/>
            <w:r w:rsidRPr="00622189">
              <w:rPr>
                <w:rFonts w:ascii="Times New Roman" w:eastAsia="Times New Roman" w:hAnsi="Times New Roman"/>
                <w:sz w:val="28"/>
                <w:szCs w:val="28"/>
                <w:lang w:eastAsia="ru-RU"/>
              </w:rPr>
              <w:t>уб</w:t>
            </w:r>
            <w:proofErr w:type="spellEnd"/>
            <w:r w:rsidRPr="00622189">
              <w:rPr>
                <w:rFonts w:ascii="Times New Roman" w:eastAsia="Times New Roman" w:hAnsi="Times New Roman"/>
                <w:sz w:val="28"/>
                <w:szCs w:val="28"/>
                <w:lang w:eastAsia="ru-RU"/>
              </w:rPr>
              <w:t>.</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727,86</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700,8</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5. Производство основных видов сельскохозяйственной продукции</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5.1 Зерно (в весе после доработки),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15,3</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15,3</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5.2 Сахарная свекла,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34</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35,2</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5.3 </w:t>
            </w:r>
            <w:proofErr w:type="gramStart"/>
            <w:r w:rsidRPr="00622189">
              <w:rPr>
                <w:rFonts w:ascii="Times New Roman" w:eastAsia="Times New Roman" w:hAnsi="Times New Roman"/>
                <w:sz w:val="28"/>
                <w:szCs w:val="28"/>
                <w:lang w:eastAsia="ru-RU"/>
              </w:rPr>
              <w:t>Масличные</w:t>
            </w:r>
            <w:proofErr w:type="gramEnd"/>
            <w:r w:rsidRPr="00622189">
              <w:rPr>
                <w:rFonts w:ascii="Times New Roman" w:eastAsia="Times New Roman" w:hAnsi="Times New Roman"/>
                <w:sz w:val="28"/>
                <w:szCs w:val="28"/>
                <w:lang w:eastAsia="ru-RU"/>
              </w:rPr>
              <w:t>,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1,5</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2,5</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5.4 Картофель – всего,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1,3</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1,3</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5.5 Овощи – всего,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0,13</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2,4</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5.6 Скот и птица (в живом весе) – всего,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0,19</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0,22</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5.7 Молоко – всего, тыс. тонн</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2,2</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2,2</w:t>
            </w:r>
          </w:p>
        </w:tc>
      </w:tr>
      <w:tr w:rsidR="001B66AF" w:rsidRPr="00622189" w:rsidTr="00B430E5">
        <w:trPr>
          <w:jc w:val="center"/>
        </w:trPr>
        <w:tc>
          <w:tcPr>
            <w:tcW w:w="6038" w:type="dxa"/>
            <w:shd w:val="clear" w:color="auto" w:fill="auto"/>
          </w:tcPr>
          <w:p w:rsidR="001B66AF" w:rsidRPr="00622189" w:rsidRDefault="001B66AF" w:rsidP="00B430E5">
            <w:pPr>
              <w:suppressAutoHyphens w:val="0"/>
              <w:spacing w:after="0" w:line="240" w:lineRule="auto"/>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   5.8 Яйца – всего, млн. штук</w:t>
            </w:r>
          </w:p>
        </w:tc>
        <w:tc>
          <w:tcPr>
            <w:tcW w:w="11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2,3</w:t>
            </w:r>
          </w:p>
        </w:tc>
        <w:tc>
          <w:tcPr>
            <w:tcW w:w="1303"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2,3</w:t>
            </w:r>
          </w:p>
        </w:tc>
      </w:tr>
    </w:tbl>
    <w:p w:rsidR="001B66AF" w:rsidRPr="00982F52" w:rsidRDefault="001B66AF" w:rsidP="001B66AF">
      <w:pPr>
        <w:suppressAutoHyphens w:val="0"/>
        <w:spacing w:after="0" w:line="240" w:lineRule="auto"/>
        <w:ind w:firstLine="709"/>
        <w:jc w:val="both"/>
        <w:rPr>
          <w:rFonts w:ascii="Times New Roman" w:eastAsia="Times New Roman" w:hAnsi="Times New Roman"/>
          <w:b/>
          <w:sz w:val="28"/>
          <w:szCs w:val="28"/>
          <w:lang w:eastAsia="ru-RU"/>
        </w:rPr>
      </w:pPr>
    </w:p>
    <w:p w:rsidR="001B66AF" w:rsidRPr="00982F52" w:rsidRDefault="001B66AF" w:rsidP="001B66AF">
      <w:pPr>
        <w:spacing w:after="0" w:line="240" w:lineRule="auto"/>
        <w:ind w:firstLine="709"/>
        <w:jc w:val="both"/>
        <w:rPr>
          <w:rFonts w:ascii="Times New Roman" w:hAnsi="Times New Roman"/>
          <w:b/>
          <w:sz w:val="28"/>
          <w:szCs w:val="28"/>
        </w:rPr>
      </w:pPr>
      <w:r w:rsidRPr="00982F52">
        <w:rPr>
          <w:rFonts w:ascii="Times New Roman" w:hAnsi="Times New Roman"/>
          <w:b/>
          <w:sz w:val="28"/>
          <w:szCs w:val="28"/>
        </w:rPr>
        <w:t>Сведения о градостроительной деятельности на территории поселения.</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 xml:space="preserve">Генеральный план Николаевского сельского поселения </w:t>
      </w:r>
      <w:proofErr w:type="spellStart"/>
      <w:r w:rsidRPr="00982F52">
        <w:rPr>
          <w:rFonts w:ascii="Times New Roman" w:hAnsi="Times New Roman"/>
          <w:sz w:val="28"/>
          <w:szCs w:val="28"/>
        </w:rPr>
        <w:t>Щербиновского</w:t>
      </w:r>
      <w:proofErr w:type="spellEnd"/>
      <w:r w:rsidRPr="00982F52">
        <w:rPr>
          <w:rFonts w:ascii="Times New Roman" w:hAnsi="Times New Roman"/>
          <w:sz w:val="28"/>
          <w:szCs w:val="28"/>
        </w:rPr>
        <w:t xml:space="preserve"> района выполнен на основе градостроительного кодекса Краснодарского края (в ред. Закона Краснодарского края от 02.03.2012г. №2454 – </w:t>
      </w:r>
      <w:proofErr w:type="gramStart"/>
      <w:r w:rsidRPr="00982F52">
        <w:rPr>
          <w:rFonts w:ascii="Times New Roman" w:hAnsi="Times New Roman"/>
          <w:sz w:val="28"/>
          <w:szCs w:val="28"/>
        </w:rPr>
        <w:t>КЗ</w:t>
      </w:r>
      <w:proofErr w:type="gramEnd"/>
      <w:r w:rsidRPr="00982F52">
        <w:rPr>
          <w:rFonts w:ascii="Times New Roman" w:hAnsi="Times New Roman"/>
          <w:sz w:val="28"/>
          <w:szCs w:val="28"/>
        </w:rPr>
        <w:t>), градостроительного кодекса Российской Федерации (в ред. Федеральных законов от 28.07.2012 №133-ФЗ), других законодательных документов, действующих норм и правил. Генеральный план выполнен в соответствии со следующими основными нормативными правовыми актами:</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 Градостроительный кодекс Российской Федерации; Земельный кодекс Российской Федерации; Водный кодекс Российской Федерации; Лесной кодекс Российской Федерации;</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 Федеральный закон от 14.03.1995 № 33-ФЗ «Об особо охраняемых природных территориях»; Федеральный закон от 25.06.2002 № 73-ФЗ «Об объектах культурного наследия (памятниках истории и культуры) народов Российской Федерации»; Федеральный закон от 06.10.2003 № 131-ФЗ «Об общих принципах организации местного самоуправления в Российской Федерации»; Закон Российской Федерации от 21.02.1992 № 2395-1 «О недрах»;</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 СНиП 11-04-2003 «Инструкция о порядке разработки, согласования, экспертизы и утверждения градостроительной документации»; СНиП 2.07.01-89*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w:t>
      </w:r>
    </w:p>
    <w:p w:rsidR="001B66AF" w:rsidRPr="00982F52" w:rsidRDefault="001B66AF" w:rsidP="001B66AF">
      <w:pPr>
        <w:spacing w:after="0" w:line="240" w:lineRule="auto"/>
        <w:ind w:firstLine="709"/>
        <w:jc w:val="both"/>
        <w:rPr>
          <w:rFonts w:ascii="Times New Roman" w:hAnsi="Times New Roman"/>
          <w:sz w:val="28"/>
          <w:szCs w:val="28"/>
        </w:rPr>
      </w:pPr>
      <w:proofErr w:type="gramStart"/>
      <w:r w:rsidRPr="00982F52">
        <w:rPr>
          <w:rFonts w:ascii="Times New Roman" w:hAnsi="Times New Roman"/>
          <w:sz w:val="28"/>
          <w:szCs w:val="28"/>
        </w:rPr>
        <w:lastRenderedPageBreak/>
        <w:t>– Закон Краснодарского края от 07.06.2001 № 369-КЗ «Об автомобильных дорогах регионального значения, расположенных на территории Краснодарского края»; Закон Краснодарского края от 05.11.2002 № 532-КЗ «Об основах регулирования земельных отношений в Краснодарском крае»; Закон Краснодарского края от 06.02.2003 № 558-КЗ «Об объектах культурного наследия (памятниках истории и культуры) народов Российской Федерации, расположенных на территории Краснодарского края»;</w:t>
      </w:r>
      <w:proofErr w:type="gramEnd"/>
      <w:r w:rsidRPr="00982F52">
        <w:rPr>
          <w:rFonts w:ascii="Times New Roman" w:hAnsi="Times New Roman"/>
          <w:sz w:val="28"/>
          <w:szCs w:val="28"/>
        </w:rPr>
        <w:t xml:space="preserve"> </w:t>
      </w:r>
      <w:proofErr w:type="gramStart"/>
      <w:r w:rsidRPr="00982F52">
        <w:rPr>
          <w:rFonts w:ascii="Times New Roman" w:hAnsi="Times New Roman"/>
          <w:sz w:val="28"/>
          <w:szCs w:val="28"/>
        </w:rPr>
        <w:t>Закон Краснодарского края от 06.06.2002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Закон Краснодарского края от 31.12.2003 № 656-КЗ «Об особо охраняемых природных территориях Краснодарского края»; Закон Краснодарского края от 02.07.2009 № 1765-КЗ «Об административно-территориальном устройстве Краснодарского края и порядке его изменения»;</w:t>
      </w:r>
      <w:proofErr w:type="gramEnd"/>
      <w:r w:rsidRPr="00982F52">
        <w:rPr>
          <w:rFonts w:ascii="Times New Roman" w:hAnsi="Times New Roman"/>
          <w:sz w:val="28"/>
          <w:szCs w:val="28"/>
        </w:rPr>
        <w:t xml:space="preserve"> Закон Краснодарского края от 15.07.2005 № 906-КЗ «О порядке установления и изменения границ административно-территориальных единиц»; Закон Краснодарского края от 21.07.2008 № 1540-КЗ «Градостроительный кодекс Краснодарского края».</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 xml:space="preserve">Успешное выполнение задач развития поселения в различных социально-экономических отраслях во многом зависит от полноты правового обеспечения вопросов землепользования и застройки, градостроительной деятельности. </w:t>
      </w:r>
      <w:proofErr w:type="gramStart"/>
      <w:r w:rsidRPr="00982F52">
        <w:rPr>
          <w:rFonts w:ascii="Times New Roman" w:hAnsi="Times New Roman"/>
          <w:sz w:val="28"/>
          <w:szCs w:val="28"/>
        </w:rPr>
        <w:t xml:space="preserve">В поселении имеется официальный сайт: </w:t>
      </w:r>
      <w:hyperlink r:id="rId9" w:history="1">
        <w:r w:rsidRPr="00982F52">
          <w:rPr>
            <w:rStyle w:val="af2"/>
            <w:rFonts w:ascii="Times New Roman" w:hAnsi="Times New Roman"/>
            <w:color w:val="auto"/>
            <w:sz w:val="28"/>
            <w:szCs w:val="28"/>
            <w:lang w:val="en-US"/>
          </w:rPr>
          <w:t>http</w:t>
        </w:r>
        <w:r w:rsidRPr="00982F52">
          <w:rPr>
            <w:rStyle w:val="af2"/>
            <w:rFonts w:ascii="Times New Roman" w:hAnsi="Times New Roman"/>
            <w:color w:val="auto"/>
            <w:sz w:val="28"/>
            <w:szCs w:val="28"/>
          </w:rPr>
          <w:t>://</w:t>
        </w:r>
        <w:proofErr w:type="spellStart"/>
        <w:r w:rsidRPr="00982F52">
          <w:rPr>
            <w:rStyle w:val="af2"/>
            <w:rFonts w:ascii="Times New Roman" w:hAnsi="Times New Roman"/>
            <w:color w:val="auto"/>
            <w:sz w:val="28"/>
            <w:szCs w:val="28"/>
            <w:lang w:val="en-US"/>
          </w:rPr>
          <w:t>admnikolaevka</w:t>
        </w:r>
        <w:proofErr w:type="spellEnd"/>
        <w:r w:rsidRPr="00982F52">
          <w:rPr>
            <w:rStyle w:val="af2"/>
            <w:rFonts w:ascii="Times New Roman" w:hAnsi="Times New Roman"/>
            <w:color w:val="auto"/>
            <w:sz w:val="28"/>
            <w:szCs w:val="28"/>
          </w:rPr>
          <w:t>.</w:t>
        </w:r>
        <w:proofErr w:type="spellStart"/>
        <w:r w:rsidRPr="00982F52">
          <w:rPr>
            <w:rStyle w:val="af2"/>
            <w:rFonts w:ascii="Times New Roman" w:hAnsi="Times New Roman"/>
            <w:color w:val="auto"/>
            <w:sz w:val="28"/>
            <w:szCs w:val="28"/>
            <w:lang w:val="en-US"/>
          </w:rPr>
          <w:t>ru</w:t>
        </w:r>
        <w:proofErr w:type="spellEnd"/>
        <w:r w:rsidRPr="00982F52">
          <w:rPr>
            <w:rStyle w:val="af2"/>
            <w:rFonts w:ascii="Times New Roman" w:hAnsi="Times New Roman"/>
            <w:color w:val="auto"/>
            <w:sz w:val="28"/>
            <w:szCs w:val="28"/>
          </w:rPr>
          <w:t>/</w:t>
        </w:r>
      </w:hyperlink>
      <w:r w:rsidRPr="00982F52">
        <w:rPr>
          <w:rFonts w:ascii="Times New Roman" w:hAnsi="Times New Roman"/>
          <w:sz w:val="28"/>
          <w:szCs w:val="28"/>
        </w:rPr>
        <w:t xml:space="preserve"> на котором размещены муниципальные правовые акты, регулирующие вопросы градостроительной деятельности, землепользования и застройки, благоустройства территории, а также порядок предоставления земельных участков, находящихся в муниципальной собственности под строительство объектов капитального строительства и размещение объектов, не являющихся объектами капитального строительства.</w:t>
      </w:r>
      <w:proofErr w:type="gramEnd"/>
      <w:r w:rsidRPr="00982F52">
        <w:rPr>
          <w:rFonts w:ascii="Times New Roman" w:hAnsi="Times New Roman"/>
          <w:sz w:val="28"/>
          <w:szCs w:val="28"/>
        </w:rPr>
        <w:t xml:space="preserve"> Органы местного самоуправления при отсутствии необходимых муниципальных правовых актов не в состоянии распоряжаться главным богатством, приносящим основную часть дохода бюджета поселения - землей. </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непрерывного поступательного развития поселения и создания благоприятных инвестиционных условий для привлечения в градообразующие сферы деятельности частного капитала, роста благосостояния жителей поселения являются:</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1) подготовка и утверждение плана реализации документации территориального планирования, в том числе программ комплексного развития коммунальной, социальной и транспортной инфраструктуры.</w:t>
      </w:r>
    </w:p>
    <w:p w:rsidR="001B66AF" w:rsidRPr="00982F52" w:rsidRDefault="001B66AF" w:rsidP="001B66AF">
      <w:pPr>
        <w:spacing w:after="0" w:line="240" w:lineRule="auto"/>
        <w:ind w:firstLine="709"/>
        <w:jc w:val="both"/>
        <w:rPr>
          <w:rFonts w:ascii="Times New Roman" w:hAnsi="Times New Roman"/>
          <w:sz w:val="28"/>
          <w:szCs w:val="28"/>
        </w:rPr>
      </w:pPr>
      <w:r w:rsidRPr="00982F52">
        <w:rPr>
          <w:rFonts w:ascii="Times New Roman" w:hAnsi="Times New Roman"/>
          <w:sz w:val="28"/>
          <w:szCs w:val="28"/>
        </w:rPr>
        <w:t xml:space="preserve">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w:t>
      </w:r>
      <w:r w:rsidRPr="00982F52">
        <w:rPr>
          <w:rFonts w:ascii="Times New Roman" w:hAnsi="Times New Roman"/>
          <w:sz w:val="28"/>
          <w:szCs w:val="28"/>
        </w:rPr>
        <w:lastRenderedPageBreak/>
        <w:t>градостроительной деятельности. Учитывая социально-экономическую значимость многих вопросов градостроительной деятельности, их возрастающую роль в решении многих социальных проблем общества, необходимо разработать комплекс мер по бюджетной поддержке инициативы заинтересованных лиц в решении указанных вопросов.</w:t>
      </w:r>
    </w:p>
    <w:p w:rsidR="001B66AF" w:rsidRPr="00982F52" w:rsidRDefault="001B66AF" w:rsidP="001B66AF">
      <w:pPr>
        <w:spacing w:after="0" w:line="240" w:lineRule="auto"/>
        <w:ind w:firstLine="709"/>
        <w:jc w:val="both"/>
        <w:rPr>
          <w:rFonts w:ascii="Times New Roman" w:hAnsi="Times New Roman"/>
          <w:sz w:val="28"/>
          <w:szCs w:val="28"/>
        </w:rPr>
      </w:pPr>
    </w:p>
    <w:p w:rsidR="001B66AF" w:rsidRPr="00622189" w:rsidRDefault="001B66AF" w:rsidP="001B66AF">
      <w:pPr>
        <w:spacing w:line="240" w:lineRule="auto"/>
        <w:ind w:firstLine="709"/>
        <w:jc w:val="both"/>
        <w:rPr>
          <w:rFonts w:ascii="Times New Roman" w:hAnsi="Times New Roman"/>
          <w:b/>
          <w:spacing w:val="-20"/>
          <w:sz w:val="28"/>
          <w:szCs w:val="28"/>
        </w:rPr>
      </w:pPr>
      <w:r w:rsidRPr="00622189">
        <w:rPr>
          <w:rFonts w:ascii="Times New Roman" w:hAnsi="Times New Roman"/>
          <w:b/>
          <w:spacing w:val="-20"/>
          <w:sz w:val="28"/>
          <w:szCs w:val="28"/>
        </w:rPr>
        <w:t xml:space="preserve">2.2 </w:t>
      </w:r>
      <w:proofErr w:type="gramStart"/>
      <w:r w:rsidRPr="00622189">
        <w:rPr>
          <w:rFonts w:ascii="Times New Roman" w:hAnsi="Times New Roman"/>
          <w:b/>
          <w:spacing w:val="-20"/>
          <w:sz w:val="28"/>
          <w:szCs w:val="28"/>
        </w:rPr>
        <w:t>ТЕХНИКО – ЭКОНОМИЧЕСКИЕ</w:t>
      </w:r>
      <w:proofErr w:type="gramEnd"/>
      <w:r w:rsidRPr="00622189">
        <w:rPr>
          <w:rFonts w:ascii="Times New Roman" w:hAnsi="Times New Roman"/>
          <w:b/>
          <w:spacing w:val="-20"/>
          <w:sz w:val="28"/>
          <w:szCs w:val="28"/>
        </w:rPr>
        <w:t xml:space="preserve"> ПАРАМЕТРЫ СУЩЕСТВУЮЩИХ ОБЪЕКТОВ СОЦИАЛЬНОЙ ИНФРАСТРУКТУРЫ ПОСЕЛЕНИЯ, СЛОЖИВШЕЙСЯ УРОВЕНЬ ОБЕСПЕЧЕННОСТИ НАСЕЛЕНИЯ ПОСЕЛЕНИЯ УСЛУГАМИ В ОБЛАСТЯХ, УКАЗАННЫХ В П.1 ТРЕБОВАНИЙ, УТВЕРЖДЕННЫХ ПОСТАНОВЛЕНИЕМ ПРАВИТЕЛЬСТВА РФ ОТ 01.10.2015 ГОДА №1050 </w:t>
      </w:r>
    </w:p>
    <w:p w:rsidR="001B66AF" w:rsidRPr="00622189" w:rsidRDefault="001B66AF" w:rsidP="001B66AF">
      <w:pPr>
        <w:spacing w:after="0" w:line="240" w:lineRule="auto"/>
        <w:jc w:val="both"/>
        <w:rPr>
          <w:rFonts w:ascii="Times New Roman" w:hAnsi="Times New Roman"/>
          <w:sz w:val="28"/>
          <w:szCs w:val="28"/>
        </w:rPr>
      </w:pPr>
      <w:r w:rsidRPr="00622189">
        <w:rPr>
          <w:rFonts w:ascii="Times New Roman" w:hAnsi="Times New Roman"/>
          <w:sz w:val="28"/>
          <w:szCs w:val="28"/>
        </w:rPr>
        <w:t xml:space="preserve">Таблица 3. </w:t>
      </w:r>
      <w:proofErr w:type="spellStart"/>
      <w:proofErr w:type="gramStart"/>
      <w:r w:rsidRPr="00622189">
        <w:rPr>
          <w:rFonts w:ascii="Times New Roman" w:hAnsi="Times New Roman"/>
          <w:sz w:val="28"/>
          <w:szCs w:val="28"/>
        </w:rPr>
        <w:t>Технико</w:t>
      </w:r>
      <w:proofErr w:type="spellEnd"/>
      <w:r w:rsidRPr="00622189">
        <w:rPr>
          <w:rFonts w:ascii="Times New Roman" w:hAnsi="Times New Roman"/>
          <w:sz w:val="28"/>
          <w:szCs w:val="28"/>
        </w:rPr>
        <w:t xml:space="preserve"> – экономические</w:t>
      </w:r>
      <w:proofErr w:type="gramEnd"/>
      <w:r w:rsidRPr="00622189">
        <w:rPr>
          <w:rFonts w:ascii="Times New Roman" w:hAnsi="Times New Roman"/>
          <w:sz w:val="28"/>
          <w:szCs w:val="28"/>
        </w:rPr>
        <w:t xml:space="preserve"> параметры существующих объектов социальной инфраструктуры сельского поселения</w:t>
      </w:r>
    </w:p>
    <w:tbl>
      <w:tblPr>
        <w:tblW w:w="9654" w:type="dxa"/>
        <w:tblInd w:w="93" w:type="dxa"/>
        <w:tblLayout w:type="fixed"/>
        <w:tblLook w:val="0000" w:firstRow="0" w:lastRow="0" w:firstColumn="0" w:lastColumn="0" w:noHBand="0" w:noVBand="0"/>
      </w:tblPr>
      <w:tblGrid>
        <w:gridCol w:w="4875"/>
        <w:gridCol w:w="1236"/>
        <w:gridCol w:w="1248"/>
        <w:gridCol w:w="1303"/>
        <w:gridCol w:w="992"/>
      </w:tblGrid>
      <w:tr w:rsidR="001B66AF" w:rsidRPr="00622189" w:rsidTr="00B430E5">
        <w:trPr>
          <w:trHeight w:val="322"/>
        </w:trPr>
        <w:tc>
          <w:tcPr>
            <w:tcW w:w="4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4"/>
                <w:szCs w:val="24"/>
                <w:lang w:eastAsia="ru-RU"/>
              </w:rPr>
            </w:pPr>
            <w:r w:rsidRPr="00622189">
              <w:rPr>
                <w:rFonts w:ascii="Times New Roman" w:eastAsia="Times New Roman" w:hAnsi="Times New Roman"/>
                <w:b/>
                <w:sz w:val="24"/>
                <w:szCs w:val="24"/>
                <w:lang w:eastAsia="ru-RU"/>
              </w:rPr>
              <w:t>Наименование</w:t>
            </w: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4"/>
                <w:szCs w:val="24"/>
                <w:lang w:eastAsia="ru-RU"/>
              </w:rPr>
            </w:pPr>
            <w:r w:rsidRPr="00622189">
              <w:rPr>
                <w:rFonts w:ascii="Times New Roman" w:eastAsia="Times New Roman" w:hAnsi="Times New Roman"/>
                <w:b/>
                <w:sz w:val="24"/>
                <w:szCs w:val="24"/>
                <w:lang w:eastAsia="ru-RU"/>
              </w:rPr>
              <w:t>Норма потребности на 1000 чел.</w:t>
            </w: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4"/>
                <w:szCs w:val="24"/>
                <w:lang w:eastAsia="ru-RU"/>
              </w:rPr>
            </w:pPr>
            <w:r w:rsidRPr="00622189">
              <w:rPr>
                <w:rFonts w:ascii="Times New Roman" w:eastAsia="Times New Roman" w:hAnsi="Times New Roman"/>
                <w:b/>
                <w:sz w:val="24"/>
                <w:szCs w:val="24"/>
                <w:lang w:eastAsia="ru-RU"/>
              </w:rPr>
              <w:t>Требуется на существующее население</w:t>
            </w:r>
          </w:p>
        </w:tc>
        <w:tc>
          <w:tcPr>
            <w:tcW w:w="130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4"/>
                <w:szCs w:val="24"/>
                <w:lang w:eastAsia="ru-RU"/>
              </w:rPr>
            </w:pPr>
            <w:r w:rsidRPr="00622189">
              <w:rPr>
                <w:rFonts w:ascii="Times New Roman" w:eastAsia="Times New Roman" w:hAnsi="Times New Roman"/>
                <w:b/>
                <w:sz w:val="24"/>
                <w:szCs w:val="24"/>
                <w:lang w:eastAsia="ru-RU"/>
              </w:rPr>
              <w:t>Существующее положение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b/>
                <w:sz w:val="24"/>
                <w:szCs w:val="24"/>
                <w:lang w:eastAsia="ru-RU"/>
              </w:rPr>
            </w:pPr>
            <w:r w:rsidRPr="00622189">
              <w:rPr>
                <w:rFonts w:ascii="Times New Roman" w:eastAsia="Times New Roman" w:hAnsi="Times New Roman"/>
                <w:b/>
                <w:sz w:val="24"/>
                <w:szCs w:val="24"/>
                <w:lang w:eastAsia="ru-RU"/>
              </w:rPr>
              <w:t>% обеспеченности</w:t>
            </w:r>
          </w:p>
        </w:tc>
      </w:tr>
      <w:tr w:rsidR="001B66AF" w:rsidRPr="00622189" w:rsidTr="00B430E5">
        <w:trPr>
          <w:trHeight w:val="565"/>
        </w:trPr>
        <w:tc>
          <w:tcPr>
            <w:tcW w:w="48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p>
        </w:tc>
        <w:tc>
          <w:tcPr>
            <w:tcW w:w="1236"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p>
        </w:tc>
        <w:tc>
          <w:tcPr>
            <w:tcW w:w="124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p>
        </w:tc>
        <w:tc>
          <w:tcPr>
            <w:tcW w:w="130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 Детские дошкольные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color w:val="000000"/>
                <w:sz w:val="24"/>
                <w:szCs w:val="24"/>
                <w:lang w:eastAsia="ru-RU"/>
              </w:rPr>
            </w:pPr>
            <w:r w:rsidRPr="00622189">
              <w:rPr>
                <w:rFonts w:ascii="Times New Roman" w:eastAsia="Times New Roman" w:hAnsi="Times New Roman"/>
                <w:color w:val="000000"/>
                <w:sz w:val="24"/>
                <w:szCs w:val="24"/>
                <w:lang w:eastAsia="ru-RU"/>
              </w:rPr>
              <w:t>51</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72</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55</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76</w:t>
            </w: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 Общеобразовательная школа, учащихся</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color w:val="000000"/>
                <w:sz w:val="24"/>
                <w:szCs w:val="24"/>
                <w:lang w:eastAsia="ru-RU"/>
              </w:rPr>
            </w:pPr>
            <w:r w:rsidRPr="00622189">
              <w:rPr>
                <w:rFonts w:ascii="Times New Roman" w:eastAsia="Times New Roman" w:hAnsi="Times New Roman"/>
                <w:color w:val="000000"/>
                <w:sz w:val="24"/>
                <w:szCs w:val="24"/>
                <w:lang w:eastAsia="ru-RU"/>
              </w:rPr>
              <w:t>126</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179</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464</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259</w:t>
            </w: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3. Внешкольные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color w:val="000000"/>
                <w:sz w:val="24"/>
                <w:szCs w:val="24"/>
                <w:lang w:eastAsia="ru-RU"/>
              </w:rPr>
            </w:pPr>
            <w:r w:rsidRPr="00622189">
              <w:rPr>
                <w:rFonts w:ascii="Times New Roman" w:eastAsia="Times New Roman" w:hAnsi="Times New Roman"/>
                <w:color w:val="000000"/>
                <w:sz w:val="24"/>
                <w:szCs w:val="24"/>
                <w:lang w:eastAsia="ru-RU"/>
              </w:rPr>
              <w:t>13</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18</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31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4. Поликлиника, посещений в смену (ФАП)</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17,6</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25</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25</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100</w:t>
            </w: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5. Больницы, коек  (Амбулатории)</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13,5</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19</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6. Станция скорой помощи, машин</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0,1</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0</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7. Аптека, объект</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348"/>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8. Помещения физкультурно-оздоровительной работы, м² общ</w:t>
            </w:r>
            <w:proofErr w:type="gramStart"/>
            <w:r w:rsidRPr="00622189">
              <w:rPr>
                <w:rFonts w:ascii="Times New Roman" w:eastAsia="Times New Roman" w:hAnsi="Times New Roman"/>
                <w:sz w:val="24"/>
                <w:szCs w:val="24"/>
                <w:lang w:eastAsia="ru-RU"/>
              </w:rPr>
              <w:t>.</w:t>
            </w:r>
            <w:proofErr w:type="gramEnd"/>
            <w:r w:rsidRPr="00622189">
              <w:rPr>
                <w:rFonts w:ascii="Times New Roman" w:eastAsia="Times New Roman" w:hAnsi="Times New Roman"/>
                <w:sz w:val="24"/>
                <w:szCs w:val="24"/>
                <w:lang w:eastAsia="ru-RU"/>
              </w:rPr>
              <w:t xml:space="preserve"> </w:t>
            </w:r>
            <w:proofErr w:type="spellStart"/>
            <w:proofErr w:type="gramStart"/>
            <w:r w:rsidRPr="00622189">
              <w:rPr>
                <w:rFonts w:ascii="Times New Roman" w:eastAsia="Times New Roman" w:hAnsi="Times New Roman"/>
                <w:sz w:val="24"/>
                <w:szCs w:val="24"/>
                <w:lang w:eastAsia="ru-RU"/>
              </w:rPr>
              <w:t>п</w:t>
            </w:r>
            <w:proofErr w:type="gramEnd"/>
            <w:r w:rsidRPr="00622189">
              <w:rPr>
                <w:rFonts w:ascii="Times New Roman" w:eastAsia="Times New Roman" w:hAnsi="Times New Roman"/>
                <w:sz w:val="24"/>
                <w:szCs w:val="24"/>
                <w:lang w:eastAsia="ru-RU"/>
              </w:rPr>
              <w:t>лощ</w:t>
            </w:r>
            <w:proofErr w:type="spellEnd"/>
            <w:r w:rsidRPr="00622189">
              <w:rPr>
                <w:rFonts w:ascii="Times New Roman" w:eastAsia="Times New Roman" w:hAnsi="Times New Roman"/>
                <w:sz w:val="24"/>
                <w:szCs w:val="24"/>
                <w:lang w:eastAsia="ru-RU"/>
              </w:rPr>
              <w:t>.</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80</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114</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 xml:space="preserve">9. Территория физкультурно-спортивной зоны, </w:t>
            </w:r>
            <w:proofErr w:type="gramStart"/>
            <w:r w:rsidRPr="00622189">
              <w:rPr>
                <w:rFonts w:ascii="Times New Roman" w:eastAsia="Times New Roman" w:hAnsi="Times New Roman"/>
                <w:sz w:val="24"/>
                <w:szCs w:val="24"/>
                <w:lang w:eastAsia="ru-RU"/>
              </w:rPr>
              <w:t>га</w:t>
            </w:r>
            <w:proofErr w:type="gramEnd"/>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0,9</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color w:val="FF0000"/>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color w:val="FF0000"/>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 xml:space="preserve">10. Спортивный зал, </w:t>
            </w:r>
            <w:proofErr w:type="gramStart"/>
            <w:r w:rsidRPr="00622189">
              <w:rPr>
                <w:rFonts w:ascii="Times New Roman" w:eastAsia="Times New Roman" w:hAnsi="Times New Roman"/>
                <w:sz w:val="24"/>
                <w:szCs w:val="24"/>
                <w:lang w:eastAsia="ru-RU"/>
              </w:rPr>
              <w:t>м</w:t>
            </w:r>
            <w:proofErr w:type="gramEnd"/>
            <w:r w:rsidRPr="00622189">
              <w:rPr>
                <w:rFonts w:ascii="Times New Roman" w:eastAsia="Times New Roman" w:hAnsi="Times New Roman"/>
                <w:sz w:val="24"/>
                <w:szCs w:val="24"/>
                <w:lang w:eastAsia="ru-RU"/>
              </w:rPr>
              <w:t xml:space="preserve">² зала   </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284</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 xml:space="preserve">11. Плавательный бассейн, м² </w:t>
            </w:r>
            <w:proofErr w:type="spellStart"/>
            <w:r w:rsidRPr="00622189">
              <w:rPr>
                <w:rFonts w:ascii="Times New Roman" w:eastAsia="Times New Roman" w:hAnsi="Times New Roman"/>
                <w:sz w:val="24"/>
                <w:szCs w:val="24"/>
                <w:lang w:eastAsia="ru-RU"/>
              </w:rPr>
              <w:t>зерк</w:t>
            </w:r>
            <w:proofErr w:type="gramStart"/>
            <w:r w:rsidRPr="00622189">
              <w:rPr>
                <w:rFonts w:ascii="Times New Roman" w:eastAsia="Times New Roman" w:hAnsi="Times New Roman"/>
                <w:sz w:val="24"/>
                <w:szCs w:val="24"/>
                <w:lang w:eastAsia="ru-RU"/>
              </w:rPr>
              <w:t>.в</w:t>
            </w:r>
            <w:proofErr w:type="gramEnd"/>
            <w:r w:rsidRPr="00622189">
              <w:rPr>
                <w:rFonts w:ascii="Times New Roman" w:eastAsia="Times New Roman" w:hAnsi="Times New Roman"/>
                <w:sz w:val="24"/>
                <w:szCs w:val="24"/>
                <w:lang w:eastAsia="ru-RU"/>
              </w:rPr>
              <w:t>оды</w:t>
            </w:r>
            <w:proofErr w:type="spellEnd"/>
            <w:r w:rsidRPr="00622189">
              <w:rPr>
                <w:rFonts w:ascii="Times New Roman" w:eastAsia="Times New Roman" w:hAnsi="Times New Roman"/>
                <w:sz w:val="24"/>
                <w:szCs w:val="24"/>
                <w:lang w:eastAsia="ru-RU"/>
              </w:rPr>
              <w:t xml:space="preserve">   </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100</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142</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510"/>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 xml:space="preserve">12. Помещения культурно-массовой работы и досуга населения, м² </w:t>
            </w:r>
            <w:proofErr w:type="spellStart"/>
            <w:r w:rsidRPr="00622189">
              <w:rPr>
                <w:rFonts w:ascii="Times New Roman" w:eastAsia="Times New Roman" w:hAnsi="Times New Roman"/>
                <w:sz w:val="24"/>
                <w:szCs w:val="24"/>
                <w:lang w:eastAsia="ru-RU"/>
              </w:rPr>
              <w:t>общ</w:t>
            </w:r>
            <w:proofErr w:type="gramStart"/>
            <w:r w:rsidRPr="00622189">
              <w:rPr>
                <w:rFonts w:ascii="Times New Roman" w:eastAsia="Times New Roman" w:hAnsi="Times New Roman"/>
                <w:sz w:val="24"/>
                <w:szCs w:val="24"/>
                <w:lang w:eastAsia="ru-RU"/>
              </w:rPr>
              <w:t>.п</w:t>
            </w:r>
            <w:proofErr w:type="gramEnd"/>
            <w:r w:rsidRPr="00622189">
              <w:rPr>
                <w:rFonts w:ascii="Times New Roman" w:eastAsia="Times New Roman" w:hAnsi="Times New Roman"/>
                <w:sz w:val="24"/>
                <w:szCs w:val="24"/>
                <w:lang w:eastAsia="ru-RU"/>
              </w:rPr>
              <w:t>лощ</w:t>
            </w:r>
            <w:proofErr w:type="spellEnd"/>
            <w:r w:rsidRPr="00622189">
              <w:rPr>
                <w:rFonts w:ascii="Times New Roman" w:eastAsia="Times New Roman" w:hAnsi="Times New Roman"/>
                <w:sz w:val="24"/>
                <w:szCs w:val="24"/>
                <w:lang w:eastAsia="ru-RU"/>
              </w:rPr>
              <w:t>.</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85</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 xml:space="preserve">13. Интернет-клуб, </w:t>
            </w:r>
            <w:proofErr w:type="gramStart"/>
            <w:r w:rsidRPr="00622189">
              <w:rPr>
                <w:rFonts w:ascii="Times New Roman" w:eastAsia="Times New Roman" w:hAnsi="Times New Roman"/>
                <w:sz w:val="24"/>
                <w:szCs w:val="24"/>
                <w:lang w:eastAsia="ru-RU"/>
              </w:rPr>
              <w:t>м</w:t>
            </w:r>
            <w:proofErr w:type="gramEnd"/>
            <w:r w:rsidRPr="00622189">
              <w:rPr>
                <w:rFonts w:ascii="Times New Roman" w:eastAsia="Times New Roman" w:hAnsi="Times New Roman"/>
                <w:sz w:val="24"/>
                <w:szCs w:val="24"/>
                <w:lang w:eastAsia="ru-RU"/>
              </w:rPr>
              <w:t>² пола</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3</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4</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150"/>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14. Клубы, дома культуры, мест</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300</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426</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450</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106</w:t>
            </w:r>
          </w:p>
        </w:tc>
      </w:tr>
      <w:tr w:rsidR="001B66AF" w:rsidRPr="00622189" w:rsidTr="00B430E5">
        <w:trPr>
          <w:trHeight w:val="196"/>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15. Кинотеатры, мест</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0</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p>
        </w:tc>
      </w:tr>
      <w:tr w:rsidR="001B66AF" w:rsidRPr="00622189" w:rsidTr="00B430E5">
        <w:trPr>
          <w:trHeight w:val="242"/>
        </w:trPr>
        <w:tc>
          <w:tcPr>
            <w:tcW w:w="4875" w:type="dxa"/>
            <w:tcBorders>
              <w:top w:val="nil"/>
              <w:left w:val="single" w:sz="4" w:space="0" w:color="auto"/>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 xml:space="preserve">16. Библиотеки, </w:t>
            </w:r>
            <w:proofErr w:type="spellStart"/>
            <w:r w:rsidRPr="00622189">
              <w:rPr>
                <w:rFonts w:ascii="Times New Roman" w:eastAsia="Times New Roman" w:hAnsi="Times New Roman"/>
                <w:sz w:val="24"/>
                <w:szCs w:val="24"/>
                <w:lang w:eastAsia="ru-RU"/>
              </w:rPr>
              <w:t>тыс</w:t>
            </w:r>
            <w:proofErr w:type="gramStart"/>
            <w:r w:rsidRPr="00622189">
              <w:rPr>
                <w:rFonts w:ascii="Times New Roman" w:eastAsia="Times New Roman" w:hAnsi="Times New Roman"/>
                <w:sz w:val="24"/>
                <w:szCs w:val="24"/>
                <w:lang w:eastAsia="ru-RU"/>
              </w:rPr>
              <w:t>.е</w:t>
            </w:r>
            <w:proofErr w:type="gramEnd"/>
            <w:r w:rsidRPr="00622189">
              <w:rPr>
                <w:rFonts w:ascii="Times New Roman" w:eastAsia="Times New Roman" w:hAnsi="Times New Roman"/>
                <w:sz w:val="24"/>
                <w:szCs w:val="24"/>
                <w:lang w:eastAsia="ru-RU"/>
              </w:rPr>
              <w:t>диниц</w:t>
            </w:r>
            <w:proofErr w:type="spellEnd"/>
            <w:r w:rsidRPr="00622189">
              <w:rPr>
                <w:rFonts w:ascii="Times New Roman" w:eastAsia="Times New Roman" w:hAnsi="Times New Roman"/>
                <w:sz w:val="24"/>
                <w:szCs w:val="24"/>
                <w:lang w:eastAsia="ru-RU"/>
              </w:rPr>
              <w:t xml:space="preserve"> хранения</w:t>
            </w:r>
          </w:p>
        </w:tc>
        <w:tc>
          <w:tcPr>
            <w:tcW w:w="1236"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6</w:t>
            </w:r>
          </w:p>
        </w:tc>
        <w:tc>
          <w:tcPr>
            <w:tcW w:w="1248"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9</w:t>
            </w:r>
          </w:p>
        </w:tc>
        <w:tc>
          <w:tcPr>
            <w:tcW w:w="1303" w:type="dxa"/>
            <w:tcBorders>
              <w:top w:val="nil"/>
              <w:left w:val="nil"/>
              <w:bottom w:val="single" w:sz="4" w:space="0" w:color="auto"/>
              <w:right w:val="single" w:sz="4" w:space="0" w:color="auto"/>
            </w:tcBorders>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17</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ru-RU"/>
              </w:rPr>
            </w:pPr>
            <w:r w:rsidRPr="00622189">
              <w:rPr>
                <w:rFonts w:ascii="Times New Roman" w:eastAsia="Times New Roman" w:hAnsi="Times New Roman"/>
                <w:sz w:val="24"/>
                <w:szCs w:val="24"/>
                <w:lang w:eastAsia="ru-RU"/>
              </w:rPr>
              <w:t>200</w:t>
            </w:r>
          </w:p>
        </w:tc>
      </w:tr>
    </w:tbl>
    <w:p w:rsidR="004E7CAF" w:rsidRDefault="004E7CAF" w:rsidP="001B66AF">
      <w:pPr>
        <w:spacing w:after="0" w:line="240" w:lineRule="auto"/>
        <w:ind w:firstLine="709"/>
        <w:jc w:val="both"/>
        <w:rPr>
          <w:rFonts w:ascii="Times New Roman" w:hAnsi="Times New Roman"/>
          <w:sz w:val="28"/>
          <w:szCs w:val="28"/>
        </w:rPr>
      </w:pPr>
    </w:p>
    <w:p w:rsidR="001B66AF" w:rsidRPr="00B430E5" w:rsidRDefault="001B66AF" w:rsidP="001B66AF">
      <w:pPr>
        <w:spacing w:after="0" w:line="240" w:lineRule="auto"/>
        <w:ind w:firstLine="709"/>
        <w:jc w:val="both"/>
        <w:rPr>
          <w:rFonts w:ascii="Times New Roman" w:hAnsi="Times New Roman"/>
          <w:sz w:val="28"/>
          <w:szCs w:val="28"/>
        </w:rPr>
      </w:pPr>
      <w:r w:rsidRPr="00B430E5">
        <w:rPr>
          <w:rFonts w:ascii="Times New Roman" w:hAnsi="Times New Roman"/>
          <w:sz w:val="28"/>
          <w:szCs w:val="28"/>
        </w:rPr>
        <w:t>Сложившейся уровень обеспеченности населения сельского поселения услугами в областях образования, здравоохранения, физической культуры и массового спорта и культуры.</w:t>
      </w:r>
    </w:p>
    <w:p w:rsidR="001B66AF" w:rsidRPr="00622189" w:rsidRDefault="001B66AF" w:rsidP="001B66AF">
      <w:pPr>
        <w:suppressAutoHyphens w:val="0"/>
        <w:spacing w:after="0" w:line="240" w:lineRule="auto"/>
        <w:ind w:firstLine="709"/>
        <w:jc w:val="both"/>
        <w:rPr>
          <w:rFonts w:ascii="Times New Roman" w:hAnsi="Times New Roman"/>
          <w:sz w:val="28"/>
          <w:szCs w:val="28"/>
        </w:rPr>
      </w:pPr>
      <w:r w:rsidRPr="00622189">
        <w:rPr>
          <w:rFonts w:ascii="Times New Roman" w:hAnsi="Times New Roman"/>
          <w:sz w:val="28"/>
          <w:szCs w:val="28"/>
        </w:rPr>
        <w:t>На территории Николаевского сельского поселения имеются средняя школа №8, детский сад, фельдшерско-акушерский пункт, Дом культуры, библиотека, ветеринарный участок.</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lastRenderedPageBreak/>
        <w:t>На территории Николаевского сельского поселения находится отделение социального обслуживания на дому № 11. Отделение оказывает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государством социальных услуг).</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За отчетный период обслужено 45 человек. Количество социальных работников – 7 человек.</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поселения находятся МБОУ СОШ №8 и  МБДОУ детский сад №16. В средней школе обучается 122 учащихся. Учащиеся школы принимают активное участие во всех кубанских турнирах и спортивных соревнованиях. Имеют призовые места. Школьники неоднократно становились призерами муниципального этапа  Всероссийской олимпиады школьников по различным предметам, победителями и призерами краевых и Всероссийских конкурсов.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МБДОУ детский сад №16 посещает 37 детей.  Дети размещаются в 3-х возрастных группах.  В детском саду имеется все необходимое для  полноценного образования и воспитания детей: музыкально-физкультурный зал, медицинский кабинет, пищеблок, прачечная.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Муниципальное бюджетное учреждение культуры «Николаевский сельский Дом культуры»  – это учреждение культурно - досугового типа, созданное для выполнения работ, оказания услуг в  целях обеспечения полномочий Николаевского сельского поселения в сфере культуры. Коллектив составляет 13 человек. Здесь работают 18 клубных формирований, в которых задействовано около 80 учащихся, в течение всех летних месяцев при ДК работает детская игровая площадка.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сельского поселения находится Муниципальное казённое учреждение культуры «Николаевская сельская библиотека» (далее - Библиотека). Библиотека работает с разными категориями читателей: пенсионеры, молодежь, учащиеся, дети. Количество читателей  за прошедший год составило около 700 человек.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поселения функционирует фельдшерско-акушерский пункт. Его коллектив составляет 2 человека. В 2016 году жители обратились за помощью около 5 тысяч раз, на дому посещено 461 человек. </w:t>
      </w:r>
    </w:p>
    <w:p w:rsidR="001B66AF" w:rsidRPr="00622189" w:rsidRDefault="001B66AF" w:rsidP="001B66AF">
      <w:pPr>
        <w:tabs>
          <w:tab w:val="left" w:pos="3110"/>
        </w:tabs>
        <w:spacing w:after="0" w:line="240" w:lineRule="auto"/>
        <w:ind w:firstLine="709"/>
        <w:jc w:val="both"/>
        <w:rPr>
          <w:rFonts w:ascii="Times New Roman" w:eastAsia="Times New Roman" w:hAnsi="Times New Roman"/>
          <w:sz w:val="28"/>
          <w:szCs w:val="28"/>
        </w:rPr>
      </w:pPr>
      <w:r w:rsidRPr="00622189">
        <w:rPr>
          <w:rFonts w:ascii="Times New Roman" w:eastAsia="Times New Roman" w:hAnsi="Times New Roman"/>
          <w:sz w:val="28"/>
          <w:szCs w:val="28"/>
        </w:rPr>
        <w:t xml:space="preserve">На территории Николаевского сельского поселения действует спортивные клубы и секции по баскетболу, волейболу, футболу, настольному теннису. Количество привлеченных к занятиям физкультурой и занимающихся в секциях составляет около 70 человек. </w:t>
      </w:r>
    </w:p>
    <w:p w:rsidR="001B66AF" w:rsidRDefault="001B66AF" w:rsidP="001B66AF">
      <w:pPr>
        <w:suppressAutoHyphens w:val="0"/>
        <w:spacing w:line="240" w:lineRule="auto"/>
        <w:ind w:firstLine="709"/>
        <w:jc w:val="both"/>
        <w:rPr>
          <w:rFonts w:ascii="Times New Roman" w:hAnsi="Times New Roman"/>
          <w:b/>
          <w:sz w:val="28"/>
          <w:szCs w:val="28"/>
        </w:rPr>
      </w:pPr>
    </w:p>
    <w:p w:rsidR="001B66AF" w:rsidRPr="00982F52" w:rsidRDefault="001B66AF" w:rsidP="001B66AF">
      <w:pPr>
        <w:suppressAutoHyphens w:val="0"/>
        <w:spacing w:line="240" w:lineRule="auto"/>
        <w:ind w:firstLine="709"/>
        <w:jc w:val="both"/>
        <w:rPr>
          <w:rFonts w:ascii="Times New Roman" w:hAnsi="Times New Roman"/>
          <w:b/>
          <w:sz w:val="28"/>
          <w:szCs w:val="28"/>
        </w:rPr>
      </w:pPr>
      <w:proofErr w:type="gramStart"/>
      <w:r w:rsidRPr="00982F52">
        <w:rPr>
          <w:rFonts w:ascii="Times New Roman" w:hAnsi="Times New Roman"/>
          <w:b/>
          <w:sz w:val="28"/>
          <w:szCs w:val="28"/>
        </w:rPr>
        <w:t xml:space="preserve">2.3 ПРОГНОЗИРУЕМЫЙ СПРОС НА УСЛУГИ СОЦИАЛЬНОЙ ИНФРАСТРУКТУРЫ (В СООТВЕТСТВИИ С ПРОГНОЗОМ ИЗМЕНЕНИЯ ЧИСЛЕННОСТИ И ПОЛОВОЗРАСТНОГО СОСТАВА НАСЕЛЕНИЯ) В ОБЛАСТЯХ, УКАЗАННЫХ В ПУНКТЕ 1 </w:t>
      </w:r>
      <w:r w:rsidRPr="00982F52">
        <w:rPr>
          <w:rFonts w:ascii="Times New Roman" w:hAnsi="Times New Roman"/>
          <w:b/>
          <w:sz w:val="28"/>
          <w:szCs w:val="28"/>
        </w:rPr>
        <w:lastRenderedPageBreak/>
        <w:t>ТРЕБОВАНИЙ УТВЕРЖДЕННЫХ ПОСТАНОВЛЕНИЕМ ПРАВИТЕЛЬСТВА РФ ОТ 01.10.2015 ГОДА № 1050,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roofErr w:type="gramEnd"/>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Прогнозом на 2017 год и на период до 2032 года определены следующие приоритеты социальной инфраструктуры Николаевского сельского поселения </w:t>
      </w:r>
      <w:proofErr w:type="spellStart"/>
      <w:r w:rsidRPr="00622189">
        <w:rPr>
          <w:rFonts w:ascii="Times New Roman" w:hAnsi="Times New Roman"/>
          <w:sz w:val="28"/>
          <w:szCs w:val="28"/>
        </w:rPr>
        <w:t>Щербиновского</w:t>
      </w:r>
      <w:proofErr w:type="spellEnd"/>
      <w:r w:rsidRPr="00622189">
        <w:rPr>
          <w:rFonts w:ascii="Times New Roman" w:hAnsi="Times New Roman"/>
          <w:sz w:val="28"/>
          <w:szCs w:val="28"/>
        </w:rPr>
        <w:t xml:space="preserve"> муниципального района Краснодарского края: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-повышение уровня жизни населения Николаевского сельского поселения </w:t>
      </w:r>
      <w:proofErr w:type="spellStart"/>
      <w:r w:rsidRPr="00622189">
        <w:rPr>
          <w:rFonts w:ascii="Times New Roman" w:hAnsi="Times New Roman"/>
          <w:sz w:val="28"/>
          <w:szCs w:val="28"/>
        </w:rPr>
        <w:t>Щербиновского</w:t>
      </w:r>
      <w:proofErr w:type="spellEnd"/>
      <w:r w:rsidRPr="00622189">
        <w:rPr>
          <w:rFonts w:ascii="Times New Roman" w:hAnsi="Times New Roman"/>
          <w:sz w:val="28"/>
          <w:szCs w:val="28"/>
        </w:rPr>
        <w:t xml:space="preserve"> муниципального района Краснодарского края, в том числе на основе развития социальной инфраструктуры;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-улучшение состояния здоровья населения на основе доступной широким слоям населения медицинской помощи и повышения качества медицинских услуг;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-развитие жилищной сферы в Николаевском сельском поселении </w:t>
      </w:r>
      <w:proofErr w:type="spellStart"/>
      <w:r w:rsidRPr="00622189">
        <w:rPr>
          <w:rFonts w:ascii="Times New Roman" w:hAnsi="Times New Roman"/>
          <w:sz w:val="28"/>
          <w:szCs w:val="28"/>
        </w:rPr>
        <w:t>Щербиновского</w:t>
      </w:r>
      <w:proofErr w:type="spellEnd"/>
      <w:r w:rsidRPr="00622189">
        <w:rPr>
          <w:rFonts w:ascii="Times New Roman" w:hAnsi="Times New Roman"/>
          <w:sz w:val="28"/>
          <w:szCs w:val="28"/>
        </w:rPr>
        <w:t xml:space="preserve"> района Краснодарского края;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-создание условий для гармоничного развития подрастающего поколения в Николаевском сельском поселении </w:t>
      </w:r>
      <w:proofErr w:type="spellStart"/>
      <w:r w:rsidRPr="00622189">
        <w:rPr>
          <w:rFonts w:ascii="Times New Roman" w:hAnsi="Times New Roman"/>
          <w:sz w:val="28"/>
          <w:szCs w:val="28"/>
        </w:rPr>
        <w:t>Щербиновского</w:t>
      </w:r>
      <w:proofErr w:type="spellEnd"/>
      <w:r w:rsidRPr="00622189">
        <w:rPr>
          <w:rFonts w:ascii="Times New Roman" w:hAnsi="Times New Roman"/>
          <w:sz w:val="28"/>
          <w:szCs w:val="28"/>
        </w:rPr>
        <w:t xml:space="preserve"> района Краснодарского края;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-сохранение культурного наследия на территории Николаевского сельского поселения </w:t>
      </w:r>
      <w:proofErr w:type="spellStart"/>
      <w:r w:rsidRPr="00622189">
        <w:rPr>
          <w:rFonts w:ascii="Times New Roman" w:hAnsi="Times New Roman"/>
          <w:sz w:val="28"/>
          <w:szCs w:val="28"/>
        </w:rPr>
        <w:t>Щербиновского</w:t>
      </w:r>
      <w:proofErr w:type="spellEnd"/>
      <w:r w:rsidRPr="00622189">
        <w:rPr>
          <w:rFonts w:ascii="Times New Roman" w:hAnsi="Times New Roman"/>
          <w:sz w:val="28"/>
          <w:szCs w:val="28"/>
        </w:rPr>
        <w:t xml:space="preserve"> района Краснодарского края. </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xml:space="preserve">Следует обратить внимание, что при решении проблем совершенствования культурно – бытового обслуживания населения в условиях современного развития необходимо выделять так называемые социально – нормируемые отрасли, деятельность которых определяется государственными задачами и высокой степенью социальной ответственности перед обществом. К социально – нормируемым отраслям следует отнести следующие: детские дошкольные и школьные учреждения, здравоохранение, учреждения культуры и искусства, частично спорта. </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Территориальное планирование поселения осуществляется в соответствии с действующим федеральным и региональным законодательством, муниципальными правовыми актами и направлено на комплексное решение задач развития муниципального образования и решение вопросов местного значения, установленных Федеральным законом от 06.10.2003 г. № 131-ФЗ «Об общих принципах организации местного самоуправления в Российской Федерации».</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обеспечения устойчивого развития поселения;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формирования благоприятной среды жизнедеятельности;</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развития и модернизации инженерной, транспортной и социальной инфраструктур;</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lastRenderedPageBreak/>
        <w:t>– формирования комплексной инфраструктуры поселения, отвечающей современным требованиям, установленным действующим законодательством.</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обеспечения устойчивого развития поселения;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формирования благоприятной среды жизнедеятельности;</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развития и модернизации инженерной, транспортной и социальной инфраструктур;</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формирования комплексной инфраструктуры поселения, отвечающей современным требованиям, установленным действующим законодательством.</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Первой и основной задачей пространственного развития является создание благоприятной среды жизни и деятельности человека и условий для устойчивого развития поселения на перспективу путем достижения баланса экономических и экологических интересов.</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xml:space="preserve">Эта задача включает в себя ряд направлений, </w:t>
      </w:r>
      <w:proofErr w:type="gramStart"/>
      <w:r w:rsidRPr="000713FE">
        <w:rPr>
          <w:rFonts w:ascii="Times New Roman" w:hAnsi="Times New Roman"/>
          <w:sz w:val="28"/>
          <w:szCs w:val="28"/>
        </w:rPr>
        <w:t>к</w:t>
      </w:r>
      <w:proofErr w:type="gramEnd"/>
      <w:r w:rsidRPr="000713FE">
        <w:rPr>
          <w:rFonts w:ascii="Times New Roman" w:hAnsi="Times New Roman"/>
          <w:sz w:val="28"/>
          <w:szCs w:val="28"/>
        </w:rPr>
        <w:t xml:space="preserve"> основным из которых относятся: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обеспечение экологически устойчивого развития территории путем создания условий для сохранения уникального природно-ресурсного потенциала территории, выполнения территорией охранных сред, эколого-воспроизводящих функций;</w:t>
      </w:r>
    </w:p>
    <w:p w:rsidR="001B66AF" w:rsidRPr="000713FE" w:rsidRDefault="001B66AF" w:rsidP="001B66AF">
      <w:pPr>
        <w:spacing w:after="0" w:line="240" w:lineRule="auto"/>
        <w:ind w:firstLine="709"/>
        <w:jc w:val="both"/>
        <w:rPr>
          <w:rFonts w:ascii="Times New Roman" w:hAnsi="Times New Roman"/>
          <w:sz w:val="28"/>
          <w:szCs w:val="28"/>
        </w:rPr>
      </w:pPr>
      <w:proofErr w:type="gramStart"/>
      <w:r w:rsidRPr="000713FE">
        <w:rPr>
          <w:rFonts w:ascii="Times New Roman" w:hAnsi="Times New Roman"/>
          <w:sz w:val="28"/>
          <w:szCs w:val="28"/>
        </w:rPr>
        <w:t>– увеличение инвестиционной привлекательности поселения, что повлечет за собой создание новых рабочих мест, повышение уровня жизни населения; создание доступной и высокоэффективной социальной сферы обслуживания населения, в том числе возможность получения квалифицированных услуг в сфере образования и здравоохранения; усовершенствование внешних и внутренних транспортных связей как основы укрепления экономической сферы, а также развитие улично-дорожной сети;</w:t>
      </w:r>
      <w:proofErr w:type="gramEnd"/>
      <w:r w:rsidRPr="000713FE">
        <w:rPr>
          <w:rFonts w:ascii="Times New Roman" w:hAnsi="Times New Roman"/>
          <w:sz w:val="28"/>
          <w:szCs w:val="28"/>
        </w:rPr>
        <w:t xml:space="preserve"> создание условий для разнообразных видов отдыха, занятия спортом.</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населенных пунктов, входящих в состав поселения: </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совершенствование пространственной структуры территории населенных пунктов;</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регенерация и развитие жилых территорий;</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развитие зон общественных центров и объектов социальной инфраструктуры;</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реорганизация и развитие производственных территорий.</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Генеральным планом определены способы решения обозначенных задач пространственного развития поселения и населенных пунктов, входящих в его состав.</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Основными задачами по развитию общественных центров и объектов социальной инфраструктуры являются: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lastRenderedPageBreak/>
        <w:t>– упорядочение сложившихся общественных центров и наполнение их объектами общественно-деловой и социальной инфраструктур;</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организация деловых зон, включающих объекты обслуживания, торговли и досуга; формирование в общественных центрах благоустроенных и озелененных пешеходных пространств.</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Основными задачами по сохранению объектов историко-культурного наследия являются: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обеспечение физической сохранности объекта культурного наследия;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обеспечения сохранности объекта культурного наследия в его исторической среде на сопряженной с ним территории;</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 xml:space="preserve">– установление </w:t>
      </w:r>
      <w:proofErr w:type="gramStart"/>
      <w:r w:rsidRPr="000713FE">
        <w:rPr>
          <w:rFonts w:ascii="Times New Roman" w:hAnsi="Times New Roman"/>
          <w:sz w:val="28"/>
          <w:szCs w:val="28"/>
        </w:rPr>
        <w:t>режима использования территории объекта культурного наследия</w:t>
      </w:r>
      <w:proofErr w:type="gramEnd"/>
      <w:r w:rsidRPr="000713FE">
        <w:rPr>
          <w:rFonts w:ascii="Times New Roman" w:hAnsi="Times New Roman"/>
          <w:sz w:val="28"/>
          <w:szCs w:val="28"/>
        </w:rPr>
        <w:t>.</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Генеральным планом устанавливается задача: предусмотреть сохранение и реконструкцию существующих объектов, и новое строительство недостающих объектов соцкультбыта  до норматива в соответствии с нормативным радиусом доступности.</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Николаевского поселения и требованиями, установленными в СНиП 2.07.01-89* 1989 и актуализированной редакции 2011 года.</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Общая потребность территории для развития </w:t>
      </w:r>
      <w:proofErr w:type="gramStart"/>
      <w:r w:rsidRPr="00622189">
        <w:rPr>
          <w:rFonts w:ascii="Times New Roman" w:hAnsi="Times New Roman"/>
          <w:sz w:val="28"/>
          <w:szCs w:val="28"/>
        </w:rPr>
        <w:t>с</w:t>
      </w:r>
      <w:proofErr w:type="gramEnd"/>
      <w:r w:rsidRPr="00622189">
        <w:rPr>
          <w:rFonts w:ascii="Times New Roman" w:hAnsi="Times New Roman"/>
          <w:sz w:val="28"/>
          <w:szCs w:val="28"/>
        </w:rPr>
        <w:t xml:space="preserve">. </w:t>
      </w:r>
      <w:proofErr w:type="gramStart"/>
      <w:r w:rsidRPr="00622189">
        <w:rPr>
          <w:rFonts w:ascii="Times New Roman" w:hAnsi="Times New Roman"/>
          <w:sz w:val="28"/>
          <w:szCs w:val="28"/>
        </w:rPr>
        <w:t>Николаевка</w:t>
      </w:r>
      <w:proofErr w:type="gramEnd"/>
      <w:r w:rsidRPr="00622189">
        <w:rPr>
          <w:rFonts w:ascii="Times New Roman" w:hAnsi="Times New Roman"/>
          <w:sz w:val="28"/>
          <w:szCs w:val="28"/>
        </w:rPr>
        <w:t xml:space="preserve"> составляет на расчетный срок до 2032 года около 111 га.</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Николаевское сельское поселение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proofErr w:type="spellStart"/>
      <w:r w:rsidRPr="00622189">
        <w:rPr>
          <w:rFonts w:ascii="Times New Roman" w:hAnsi="Times New Roman"/>
          <w:sz w:val="28"/>
          <w:szCs w:val="28"/>
        </w:rPr>
        <w:t>Щербиновского</w:t>
      </w:r>
      <w:proofErr w:type="spellEnd"/>
      <w:r w:rsidRPr="00622189">
        <w:rPr>
          <w:rFonts w:ascii="Times New Roman" w:hAnsi="Times New Roman"/>
          <w:sz w:val="28"/>
          <w:szCs w:val="28"/>
        </w:rPr>
        <w:t xml:space="preserve"> района на начало проектирования генерального плана Николаевского сельского поселения.</w:t>
      </w:r>
    </w:p>
    <w:p w:rsidR="001B66AF" w:rsidRPr="000713FE" w:rsidRDefault="001B66AF" w:rsidP="001B66AF">
      <w:pPr>
        <w:spacing w:after="0" w:line="240" w:lineRule="auto"/>
        <w:ind w:firstLine="709"/>
        <w:jc w:val="both"/>
        <w:rPr>
          <w:rFonts w:ascii="Times New Roman" w:hAnsi="Times New Roman"/>
          <w:sz w:val="28"/>
          <w:szCs w:val="28"/>
        </w:rPr>
      </w:pPr>
      <w:r w:rsidRPr="000713FE">
        <w:rPr>
          <w:rFonts w:ascii="Times New Roman" w:hAnsi="Times New Roman"/>
          <w:sz w:val="28"/>
          <w:szCs w:val="28"/>
        </w:rPr>
        <w:t>Прирезка дополнительных территорий для развития населенного пункта не требуется.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В границах Николаевского сельского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Генеральным планом предусматривается двухуровневая система социального и культурно-бытового назначения.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1. Учреждения периодического пользования, к которым относятся общепоселковые учреждения: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культурные центры,</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клубы, Дома культуры,</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поликлиники, больницы,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библиотеки,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спортивные центры,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lastRenderedPageBreak/>
        <w:t>гостиницы, крупные торговые центры, предприятия коммунального обслуживания, административно-хозяйственные и финансово-кредитные учреждения.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2. Учреждения повседневного спроса (пользования), к которым относятся детские дошкольные учреждения, общеобразовательные школы, магазины повседневного спроса, приемные пункты КБО (предприятия бытового обслуживания), бани, почтовые отделения,  аптеки и др.</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Проектом предусматривается реконструкция и модернизация существующих объектов соцкультбыта, а также строительство новых учреждений обслуживания.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Размещение объектов предусматривается с учетом нормативного радиуса доступности и в соответствии со «Схемой территориального планирования муниципального образования Павловский район Краснодарского края», разработанной ОАО «Институт территориального планирования Краснодарского края» в 2009 году. Расчет потребности учреждений социального и культурно-бытового обслуживания выполнен, согласно СНиП 2.07.01-89* актуализированной редакции 2011 года и нормативам градостроительного проектирования Краснодарского края (постановление ЗСКК от июня 2009г. №1381-П)</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Потребность в общеобразовательных школах определяется из расчета 100% охвата детей школьного возраста – 126 учащихся на 1000 жителей.</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Общая потребность на расчетный срок генплана составляет 550 учащихся.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Генеральным планом предусматривается реконструкция и модернизация существующей школы на 464 учащихся до 550 учащихся.</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Потребность детских дошкольных учреждений определяется из расчета 85% охвата детей данного возраста и составляет 51 место на 1000 жителей. Общая потребность детских дошкольных учреждений на расчетный срок генплана – 95 мест.</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С учетом нормативного радиуса доступности на расчетный срок проектируется  детское  дошкольное  учреждение на  40 мест и на перспективу резервируется  ДДУ на 40 мест.</w:t>
      </w:r>
      <w:r w:rsidRPr="00622189">
        <w:rPr>
          <w:rFonts w:ascii="Times New Roman" w:hAnsi="Times New Roman"/>
          <w:sz w:val="28"/>
          <w:szCs w:val="28"/>
        </w:rPr>
        <w:tab/>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Генеральным планом предусматривается развитие полной сети социального и культурно-бытового обслуживания: культурно-просветительные, физкультурно-оздоровительные, торгово-бытовые, коммунально-бытовые комплексы и центры. </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Предусматривается расширение существующего Дома культуры до 500 мест.</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Предусматривается реконструкция существующей амбулатории с расширением до 30 посещений в смену.</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Генеральным планом предусматривается больница со стационаром на 24 койки и подстанцией скорой помощи, прачечная с химчисткой, гостиница, приемный пункт вторсырья, учебно-производственный комплекс, ЖЭО (жилищно-эксплуатационный отдел).</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lastRenderedPageBreak/>
        <w:t>Потребность пожарных депо определена согласно НПБ 101-95 приложение 7 с учетом нормативной доступности 20 минут. Всего запроектировано одно пожарное депо на 2 машины.</w:t>
      </w:r>
    </w:p>
    <w:p w:rsidR="001B66AF" w:rsidRPr="00622189"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Сведения о видах, назначении и наименованиях планируемых для размещения объектов местного значения сельского поселения, их местопол</w:t>
      </w:r>
      <w:bookmarkStart w:id="2" w:name="_Toc414868690"/>
      <w:r w:rsidRPr="00622189">
        <w:rPr>
          <w:rFonts w:ascii="Times New Roman" w:hAnsi="Times New Roman"/>
          <w:sz w:val="28"/>
          <w:szCs w:val="28"/>
        </w:rPr>
        <w:t>ожение и основные характеристики</w:t>
      </w:r>
    </w:p>
    <w:p w:rsidR="001B66AF" w:rsidRPr="00982F52" w:rsidRDefault="001B66AF" w:rsidP="001B66AF">
      <w:pPr>
        <w:spacing w:after="0" w:line="240" w:lineRule="auto"/>
        <w:ind w:firstLine="709"/>
        <w:jc w:val="both"/>
        <w:rPr>
          <w:rFonts w:ascii="Times New Roman" w:hAnsi="Times New Roman"/>
          <w:sz w:val="28"/>
          <w:szCs w:val="28"/>
        </w:rPr>
      </w:pPr>
      <w:r w:rsidRPr="00622189">
        <w:rPr>
          <w:rFonts w:ascii="Times New Roman" w:hAnsi="Times New Roman"/>
          <w:sz w:val="28"/>
          <w:szCs w:val="28"/>
        </w:rPr>
        <w:t xml:space="preserve">- реконструкция Дома Культуры на 450 мест с библиотекой на 17,0 тыс. единиц хранения, с пристроенным зрительным залом на 50 мест и </w:t>
      </w:r>
      <w:proofErr w:type="gramStart"/>
      <w:r w:rsidRPr="00622189">
        <w:rPr>
          <w:rFonts w:ascii="Times New Roman" w:hAnsi="Times New Roman"/>
          <w:sz w:val="28"/>
          <w:szCs w:val="28"/>
        </w:rPr>
        <w:t>интернет-библиотекой</w:t>
      </w:r>
      <w:proofErr w:type="gramEnd"/>
      <w:r w:rsidRPr="00622189">
        <w:rPr>
          <w:rFonts w:ascii="Times New Roman" w:hAnsi="Times New Roman"/>
          <w:sz w:val="28"/>
          <w:szCs w:val="28"/>
        </w:rPr>
        <w:t>;</w:t>
      </w:r>
    </w:p>
    <w:bookmarkEnd w:id="2"/>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Дом творчества школьников на 40 мест;</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реконструкция врачебной амбулатории с расширением до 30 посещений в смену, аптека;</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проектируется больница со стационаром на 24 койки с подстанцией скорой помощи на 2 машины, профилакторий;</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общественный центр, в составе: магазины продовольственных и непродовольственных товаров, кафе, магазин кулинарии, предприятия бытового обслуживания, помещения физкультурно-оздоровительной работы с населением, помещения культурно-массовой работы и досуга населения, офисные деловые помещения, аптека, контора ЖЭО;</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спортивный комплекс со спортивным залом на 560 м</w:t>
      </w:r>
      <w:proofErr w:type="gramStart"/>
      <w:r w:rsidRPr="00622189">
        <w:rPr>
          <w:rFonts w:ascii="Times New Roman" w:eastAsia="Times New Roman" w:hAnsi="Times New Roman"/>
          <w:bCs/>
          <w:iCs/>
          <w:sz w:val="28"/>
          <w:szCs w:val="28"/>
          <w:vertAlign w:val="superscript"/>
          <w:lang w:eastAsia="ru-RU"/>
        </w:rPr>
        <w:t>2</w:t>
      </w:r>
      <w:proofErr w:type="gramEnd"/>
      <w:r w:rsidRPr="00622189">
        <w:rPr>
          <w:rFonts w:ascii="Times New Roman" w:eastAsia="Times New Roman" w:hAnsi="Times New Roman"/>
          <w:bCs/>
          <w:iCs/>
          <w:sz w:val="28"/>
          <w:szCs w:val="28"/>
          <w:lang w:eastAsia="ru-RU"/>
        </w:rPr>
        <w:t xml:space="preserve"> зала, плавательный бассейн на 300 м</w:t>
      </w:r>
      <w:r w:rsidRPr="00622189">
        <w:rPr>
          <w:rFonts w:ascii="Times New Roman" w:eastAsia="Times New Roman" w:hAnsi="Times New Roman"/>
          <w:bCs/>
          <w:iCs/>
          <w:sz w:val="28"/>
          <w:szCs w:val="28"/>
          <w:vertAlign w:val="superscript"/>
          <w:lang w:eastAsia="ru-RU"/>
        </w:rPr>
        <w:t>2</w:t>
      </w:r>
      <w:r w:rsidRPr="00622189">
        <w:rPr>
          <w:rFonts w:ascii="Times New Roman" w:eastAsia="Times New Roman" w:hAnsi="Times New Roman"/>
          <w:bCs/>
          <w:iCs/>
          <w:sz w:val="28"/>
          <w:szCs w:val="28"/>
          <w:lang w:eastAsia="ru-RU"/>
        </w:rPr>
        <w:t xml:space="preserve"> зеркала воды, помещения физкультурно-оздоровительной работы (тренажерные залы);</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стадион с комплексом спортивных площадок;</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xml:space="preserve">- административно-общественный центр, отделением связи (почта, сбербанк);   </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помещения физкультурно-оздоровительной и культурно-массовой работы и досуга населения;</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база отдыха на 30 мест;</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рынок;</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торгово-бытовые центры;</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xml:space="preserve">- предприятия общественного питания; </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xml:space="preserve">- баня (сауна)  на 20 мест; прачечная с химчисткой; </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xml:space="preserve">- пожарное депо на 2 машины; </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xml:space="preserve">- приемный пункт вторсырья; </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учебно-производственный комплекс;</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гостиница на 20 мест;</w:t>
      </w:r>
    </w:p>
    <w:p w:rsidR="001B66AF" w:rsidRPr="00622189" w:rsidRDefault="001B66AF" w:rsidP="001B66AF">
      <w:pPr>
        <w:keepNext/>
        <w:numPr>
          <w:ilvl w:val="1"/>
          <w:numId w:val="0"/>
        </w:numPr>
        <w:tabs>
          <w:tab w:val="num" w:pos="643"/>
          <w:tab w:val="left" w:pos="1134"/>
          <w:tab w:val="left" w:pos="1276"/>
        </w:tabs>
        <w:suppressAutoHyphens w:val="0"/>
        <w:spacing w:after="0" w:line="240" w:lineRule="auto"/>
        <w:ind w:firstLine="709"/>
        <w:jc w:val="both"/>
        <w:rPr>
          <w:rFonts w:ascii="Times New Roman" w:eastAsia="Times New Roman" w:hAnsi="Times New Roman"/>
          <w:bCs/>
          <w:iCs/>
          <w:sz w:val="28"/>
          <w:szCs w:val="28"/>
          <w:lang w:eastAsia="ru-RU"/>
        </w:rPr>
      </w:pPr>
      <w:r w:rsidRPr="00622189">
        <w:rPr>
          <w:rFonts w:ascii="Times New Roman" w:eastAsia="Times New Roman" w:hAnsi="Times New Roman"/>
          <w:bCs/>
          <w:iCs/>
          <w:sz w:val="28"/>
          <w:szCs w:val="28"/>
          <w:lang w:eastAsia="ru-RU"/>
        </w:rPr>
        <w:t>- жилищно-эксплуатационная организация.</w:t>
      </w:r>
    </w:p>
    <w:p w:rsidR="001B66AF" w:rsidRPr="00622189" w:rsidRDefault="001B66AF" w:rsidP="001B66AF">
      <w:pPr>
        <w:suppressAutoHyphens w:val="0"/>
        <w:spacing w:after="0" w:line="240" w:lineRule="auto"/>
        <w:jc w:val="center"/>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Потребность территорий, таблица 4</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36"/>
        <w:gridCol w:w="1984"/>
        <w:gridCol w:w="1985"/>
        <w:gridCol w:w="1842"/>
      </w:tblGrid>
      <w:tr w:rsidR="001B66AF" w:rsidRPr="00622189" w:rsidTr="00B430E5">
        <w:trPr>
          <w:tblHeader/>
        </w:trPr>
        <w:tc>
          <w:tcPr>
            <w:tcW w:w="3936"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Наименование территорий</w:t>
            </w:r>
          </w:p>
        </w:tc>
        <w:tc>
          <w:tcPr>
            <w:tcW w:w="1984"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На перспективу до 2032 г.</w:t>
            </w:r>
          </w:p>
        </w:tc>
        <w:tc>
          <w:tcPr>
            <w:tcW w:w="1985"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В том числе на срок генплана до 2032 г.</w:t>
            </w:r>
          </w:p>
        </w:tc>
        <w:tc>
          <w:tcPr>
            <w:tcW w:w="1842" w:type="dxa"/>
            <w:shd w:val="clear" w:color="auto" w:fill="auto"/>
          </w:tcPr>
          <w:p w:rsidR="001B66AF" w:rsidRPr="006C51FF" w:rsidRDefault="001B66AF" w:rsidP="00B430E5">
            <w:pPr>
              <w:suppressAutoHyphens w:val="0"/>
              <w:spacing w:after="0" w:line="240" w:lineRule="auto"/>
              <w:ind w:left="-108" w:right="-108"/>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 xml:space="preserve">В том числе </w:t>
            </w:r>
          </w:p>
          <w:p w:rsidR="001B66AF" w:rsidRPr="006C51FF" w:rsidRDefault="001B66AF" w:rsidP="00B430E5">
            <w:pPr>
              <w:suppressAutoHyphens w:val="0"/>
              <w:spacing w:after="0" w:line="240" w:lineRule="auto"/>
              <w:ind w:left="-108" w:right="-108"/>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1 очередь строительства до 2022г.</w:t>
            </w:r>
          </w:p>
        </w:tc>
      </w:tr>
      <w:tr w:rsidR="001B66AF" w:rsidRPr="00622189" w:rsidTr="00B430E5">
        <w:tc>
          <w:tcPr>
            <w:tcW w:w="3936" w:type="dxa"/>
            <w:shd w:val="clear" w:color="auto" w:fill="auto"/>
          </w:tcPr>
          <w:p w:rsidR="001B66AF" w:rsidRPr="006C51FF" w:rsidRDefault="001B66AF" w:rsidP="00B430E5">
            <w:pPr>
              <w:suppressAutoHyphens w:val="0"/>
              <w:spacing w:after="0" w:line="240" w:lineRule="auto"/>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 xml:space="preserve">1. Общественно-деловые, </w:t>
            </w:r>
            <w:proofErr w:type="gramStart"/>
            <w:r w:rsidRPr="006C51FF">
              <w:rPr>
                <w:rFonts w:ascii="Times New Roman" w:eastAsia="Times New Roman" w:hAnsi="Times New Roman"/>
                <w:sz w:val="24"/>
                <w:szCs w:val="24"/>
                <w:lang w:eastAsia="ru-RU"/>
              </w:rPr>
              <w:t>га</w:t>
            </w:r>
            <w:proofErr w:type="gramEnd"/>
          </w:p>
        </w:tc>
        <w:tc>
          <w:tcPr>
            <w:tcW w:w="1984"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6</w:t>
            </w:r>
          </w:p>
        </w:tc>
        <w:tc>
          <w:tcPr>
            <w:tcW w:w="1985"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5</w:t>
            </w:r>
          </w:p>
        </w:tc>
        <w:tc>
          <w:tcPr>
            <w:tcW w:w="1842" w:type="dxa"/>
            <w:shd w:val="clear" w:color="auto" w:fill="auto"/>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3</w:t>
            </w:r>
          </w:p>
        </w:tc>
      </w:tr>
      <w:tr w:rsidR="001B66AF" w:rsidRPr="00622189" w:rsidTr="00B430E5">
        <w:tc>
          <w:tcPr>
            <w:tcW w:w="3936" w:type="dxa"/>
            <w:shd w:val="clear" w:color="auto" w:fill="auto"/>
          </w:tcPr>
          <w:p w:rsidR="001B66AF" w:rsidRPr="006C51FF" w:rsidRDefault="001B66AF" w:rsidP="00B430E5">
            <w:pPr>
              <w:suppressAutoHyphens w:val="0"/>
              <w:spacing w:after="0" w:line="240" w:lineRule="auto"/>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 xml:space="preserve">2. Рекреационные, </w:t>
            </w:r>
            <w:proofErr w:type="gramStart"/>
            <w:r w:rsidRPr="006C51FF">
              <w:rPr>
                <w:rFonts w:ascii="Times New Roman" w:eastAsia="Times New Roman" w:hAnsi="Times New Roman"/>
                <w:sz w:val="24"/>
                <w:szCs w:val="24"/>
                <w:lang w:eastAsia="ru-RU"/>
              </w:rPr>
              <w:t>га</w:t>
            </w:r>
            <w:proofErr w:type="gramEnd"/>
            <w:r w:rsidRPr="006C51FF">
              <w:rPr>
                <w:rFonts w:ascii="Times New Roman" w:eastAsia="Times New Roman" w:hAnsi="Times New Roman"/>
                <w:sz w:val="24"/>
                <w:szCs w:val="24"/>
                <w:lang w:eastAsia="ru-RU"/>
              </w:rPr>
              <w:t xml:space="preserve"> в том числе:</w:t>
            </w:r>
          </w:p>
          <w:p w:rsidR="001B66AF" w:rsidRPr="006C51FF" w:rsidRDefault="001B66AF" w:rsidP="00B430E5">
            <w:pPr>
              <w:suppressAutoHyphens w:val="0"/>
              <w:spacing w:after="0" w:line="240" w:lineRule="auto"/>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физкультурно-спортивные</w:t>
            </w:r>
          </w:p>
          <w:p w:rsidR="001B66AF" w:rsidRPr="006C51FF" w:rsidRDefault="001B66AF" w:rsidP="00B430E5">
            <w:pPr>
              <w:suppressAutoHyphens w:val="0"/>
              <w:spacing w:after="0" w:line="240" w:lineRule="auto"/>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 xml:space="preserve">зеленые насаждения общего </w:t>
            </w:r>
            <w:r w:rsidRPr="006C51FF">
              <w:rPr>
                <w:rFonts w:ascii="Times New Roman" w:eastAsia="Times New Roman" w:hAnsi="Times New Roman"/>
                <w:sz w:val="24"/>
                <w:szCs w:val="24"/>
                <w:lang w:eastAsia="ru-RU"/>
              </w:rPr>
              <w:lastRenderedPageBreak/>
              <w:t>пользования</w:t>
            </w:r>
          </w:p>
        </w:tc>
        <w:tc>
          <w:tcPr>
            <w:tcW w:w="1984"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lastRenderedPageBreak/>
              <w:t>3,6</w:t>
            </w:r>
          </w:p>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1,6</w:t>
            </w:r>
          </w:p>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2,0</w:t>
            </w:r>
          </w:p>
        </w:tc>
        <w:tc>
          <w:tcPr>
            <w:tcW w:w="1985"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3,35</w:t>
            </w:r>
          </w:p>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1,45</w:t>
            </w:r>
          </w:p>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1,9</w:t>
            </w:r>
          </w:p>
        </w:tc>
        <w:tc>
          <w:tcPr>
            <w:tcW w:w="1842"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3,3</w:t>
            </w:r>
          </w:p>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1,4</w:t>
            </w:r>
          </w:p>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1,9</w:t>
            </w:r>
          </w:p>
        </w:tc>
      </w:tr>
      <w:tr w:rsidR="001B66AF" w:rsidRPr="00622189" w:rsidTr="00B430E5">
        <w:tc>
          <w:tcPr>
            <w:tcW w:w="3936" w:type="dxa"/>
            <w:shd w:val="clear" w:color="auto" w:fill="auto"/>
          </w:tcPr>
          <w:p w:rsidR="001B66AF" w:rsidRPr="006C51FF" w:rsidRDefault="001B66AF" w:rsidP="00B430E5">
            <w:pPr>
              <w:suppressAutoHyphens w:val="0"/>
              <w:spacing w:after="0" w:line="240" w:lineRule="auto"/>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lastRenderedPageBreak/>
              <w:t xml:space="preserve">3. Коммунально-складские, </w:t>
            </w:r>
            <w:proofErr w:type="gramStart"/>
            <w:r w:rsidRPr="006C51FF">
              <w:rPr>
                <w:rFonts w:ascii="Times New Roman" w:eastAsia="Times New Roman" w:hAnsi="Times New Roman"/>
                <w:sz w:val="24"/>
                <w:szCs w:val="24"/>
                <w:lang w:eastAsia="ru-RU"/>
              </w:rPr>
              <w:t>га</w:t>
            </w:r>
            <w:proofErr w:type="gramEnd"/>
          </w:p>
        </w:tc>
        <w:tc>
          <w:tcPr>
            <w:tcW w:w="1984"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0,33</w:t>
            </w:r>
          </w:p>
        </w:tc>
        <w:tc>
          <w:tcPr>
            <w:tcW w:w="1985"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0,3</w:t>
            </w:r>
          </w:p>
        </w:tc>
        <w:tc>
          <w:tcPr>
            <w:tcW w:w="1842" w:type="dxa"/>
            <w:shd w:val="clear" w:color="auto" w:fill="auto"/>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0,3</w:t>
            </w:r>
          </w:p>
        </w:tc>
      </w:tr>
      <w:tr w:rsidR="001B66AF" w:rsidRPr="00622189" w:rsidTr="00B430E5">
        <w:tc>
          <w:tcPr>
            <w:tcW w:w="3936" w:type="dxa"/>
            <w:shd w:val="clear" w:color="auto" w:fill="auto"/>
          </w:tcPr>
          <w:p w:rsidR="001B66AF" w:rsidRPr="006C51FF" w:rsidRDefault="001B66AF" w:rsidP="00B430E5">
            <w:pPr>
              <w:suppressAutoHyphens w:val="0"/>
              <w:spacing w:after="0" w:line="240" w:lineRule="auto"/>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 xml:space="preserve">4. </w:t>
            </w:r>
            <w:bookmarkStart w:id="3" w:name="_GoBack"/>
            <w:r w:rsidRPr="006C51FF">
              <w:rPr>
                <w:rFonts w:ascii="Times New Roman" w:eastAsia="Times New Roman" w:hAnsi="Times New Roman"/>
                <w:sz w:val="24"/>
                <w:szCs w:val="24"/>
                <w:lang w:eastAsia="ru-RU"/>
              </w:rPr>
              <w:t>Пожарно</w:t>
            </w:r>
            <w:bookmarkEnd w:id="3"/>
            <w:r w:rsidRPr="006C51FF">
              <w:rPr>
                <w:rFonts w:ascii="Times New Roman" w:eastAsia="Times New Roman" w:hAnsi="Times New Roman"/>
                <w:sz w:val="24"/>
                <w:szCs w:val="24"/>
                <w:lang w:eastAsia="ru-RU"/>
              </w:rPr>
              <w:t xml:space="preserve">-складские, </w:t>
            </w:r>
            <w:proofErr w:type="gramStart"/>
            <w:r w:rsidRPr="006C51FF">
              <w:rPr>
                <w:rFonts w:ascii="Times New Roman" w:eastAsia="Times New Roman" w:hAnsi="Times New Roman"/>
                <w:sz w:val="24"/>
                <w:szCs w:val="24"/>
                <w:lang w:eastAsia="ru-RU"/>
              </w:rPr>
              <w:t>га</w:t>
            </w:r>
            <w:proofErr w:type="gramEnd"/>
          </w:p>
        </w:tc>
        <w:tc>
          <w:tcPr>
            <w:tcW w:w="1984"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1,0</w:t>
            </w:r>
          </w:p>
        </w:tc>
        <w:tc>
          <w:tcPr>
            <w:tcW w:w="1985"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1,0</w:t>
            </w:r>
          </w:p>
        </w:tc>
        <w:tc>
          <w:tcPr>
            <w:tcW w:w="1842" w:type="dxa"/>
            <w:shd w:val="clear" w:color="auto" w:fill="auto"/>
          </w:tcPr>
          <w:p w:rsidR="001B66AF" w:rsidRPr="006C51FF" w:rsidRDefault="001B66AF" w:rsidP="00B430E5">
            <w:pPr>
              <w:suppressAutoHyphens w:val="0"/>
              <w:spacing w:after="0" w:line="240" w:lineRule="auto"/>
              <w:jc w:val="center"/>
              <w:rPr>
                <w:rFonts w:ascii="Times New Roman" w:eastAsia="Times New Roman" w:hAnsi="Times New Roman"/>
                <w:sz w:val="24"/>
                <w:szCs w:val="24"/>
                <w:lang w:eastAsia="ru-RU"/>
              </w:rPr>
            </w:pPr>
            <w:r w:rsidRPr="006C51FF">
              <w:rPr>
                <w:rFonts w:ascii="Times New Roman" w:eastAsia="Times New Roman" w:hAnsi="Times New Roman"/>
                <w:sz w:val="24"/>
                <w:szCs w:val="24"/>
                <w:lang w:eastAsia="ru-RU"/>
              </w:rPr>
              <w:t>1,0</w:t>
            </w:r>
          </w:p>
        </w:tc>
      </w:tr>
      <w:tr w:rsidR="001B66AF" w:rsidRPr="00622189" w:rsidTr="00B430E5">
        <w:tc>
          <w:tcPr>
            <w:tcW w:w="3936" w:type="dxa"/>
            <w:shd w:val="clear" w:color="auto" w:fill="auto"/>
          </w:tcPr>
          <w:p w:rsidR="001B66AF" w:rsidRPr="006C51FF" w:rsidRDefault="001B66AF" w:rsidP="00B430E5">
            <w:pPr>
              <w:suppressAutoHyphens w:val="0"/>
              <w:spacing w:after="0" w:line="240" w:lineRule="auto"/>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Итого:</w:t>
            </w:r>
          </w:p>
        </w:tc>
        <w:tc>
          <w:tcPr>
            <w:tcW w:w="1984"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35,93 (36)</w:t>
            </w:r>
          </w:p>
        </w:tc>
        <w:tc>
          <w:tcPr>
            <w:tcW w:w="1985"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22,65 (23)</w:t>
            </w:r>
          </w:p>
        </w:tc>
        <w:tc>
          <w:tcPr>
            <w:tcW w:w="1842" w:type="dxa"/>
            <w:shd w:val="clear" w:color="auto" w:fill="auto"/>
            <w:vAlign w:val="center"/>
          </w:tcPr>
          <w:p w:rsidR="001B66AF" w:rsidRPr="006C51FF" w:rsidRDefault="001B66AF" w:rsidP="00B430E5">
            <w:pPr>
              <w:suppressAutoHyphens w:val="0"/>
              <w:spacing w:after="0" w:line="240" w:lineRule="auto"/>
              <w:jc w:val="center"/>
              <w:rPr>
                <w:rFonts w:ascii="Times New Roman" w:eastAsia="Times New Roman" w:hAnsi="Times New Roman"/>
                <w:b/>
                <w:sz w:val="24"/>
                <w:szCs w:val="24"/>
                <w:lang w:eastAsia="ru-RU"/>
              </w:rPr>
            </w:pPr>
            <w:r w:rsidRPr="006C51FF">
              <w:rPr>
                <w:rFonts w:ascii="Times New Roman" w:eastAsia="Times New Roman" w:hAnsi="Times New Roman"/>
                <w:b/>
                <w:sz w:val="24"/>
                <w:szCs w:val="24"/>
                <w:lang w:eastAsia="ru-RU"/>
              </w:rPr>
              <w:t>16.6 (17)</w:t>
            </w:r>
          </w:p>
        </w:tc>
      </w:tr>
    </w:tbl>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 xml:space="preserve">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ст. </w:t>
      </w:r>
      <w:proofErr w:type="spellStart"/>
      <w:r w:rsidRPr="00622189">
        <w:rPr>
          <w:rFonts w:ascii="Times New Roman" w:eastAsia="Times New Roman" w:hAnsi="Times New Roman"/>
          <w:sz w:val="28"/>
          <w:szCs w:val="28"/>
          <w:lang w:eastAsia="x-none"/>
        </w:rPr>
        <w:t>Новопетровской</w:t>
      </w:r>
      <w:proofErr w:type="spellEnd"/>
      <w:r w:rsidRPr="00622189">
        <w:rPr>
          <w:rFonts w:ascii="Times New Roman" w:eastAsia="Times New Roman" w:hAnsi="Times New Roman"/>
          <w:sz w:val="28"/>
          <w:szCs w:val="28"/>
          <w:lang w:eastAsia="x-none"/>
        </w:rPr>
        <w:t xml:space="preserve"> и требованиями, установленными в СНиП 2.07.01-89* 1989 и актуализированной редакции 2011 года.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 xml:space="preserve">Общая потребность территории для развития </w:t>
      </w:r>
      <w:proofErr w:type="spellStart"/>
      <w:r w:rsidRPr="00622189">
        <w:rPr>
          <w:rFonts w:ascii="Times New Roman" w:eastAsia="Times New Roman" w:hAnsi="Times New Roman"/>
          <w:sz w:val="28"/>
          <w:szCs w:val="28"/>
          <w:lang w:eastAsia="x-none"/>
        </w:rPr>
        <w:t>ст</w:t>
      </w:r>
      <w:proofErr w:type="gramStart"/>
      <w:r w:rsidRPr="00622189">
        <w:rPr>
          <w:rFonts w:ascii="Times New Roman" w:eastAsia="Times New Roman" w:hAnsi="Times New Roman"/>
          <w:sz w:val="28"/>
          <w:szCs w:val="28"/>
          <w:lang w:eastAsia="x-none"/>
        </w:rPr>
        <w:t>.Н</w:t>
      </w:r>
      <w:proofErr w:type="gramEnd"/>
      <w:r w:rsidRPr="00622189">
        <w:rPr>
          <w:rFonts w:ascii="Times New Roman" w:eastAsia="Times New Roman" w:hAnsi="Times New Roman"/>
          <w:sz w:val="28"/>
          <w:szCs w:val="28"/>
          <w:lang w:eastAsia="x-none"/>
        </w:rPr>
        <w:t>овопетровской</w:t>
      </w:r>
      <w:proofErr w:type="spellEnd"/>
      <w:r w:rsidRPr="00622189">
        <w:rPr>
          <w:rFonts w:ascii="Times New Roman" w:eastAsia="Times New Roman" w:hAnsi="Times New Roman"/>
          <w:sz w:val="28"/>
          <w:szCs w:val="28"/>
          <w:lang w:eastAsia="x-none"/>
        </w:rPr>
        <w:t xml:space="preserve"> составляет на расчетный срок до 2032 года около 23 га и на перспективу до 2047 года около 35 га (в том числе за период с 2032 по 2047 гг. – 12 га).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На первую очередь строительства – 17 га.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 xml:space="preserve">Станица </w:t>
      </w:r>
      <w:proofErr w:type="spellStart"/>
      <w:r w:rsidRPr="00622189">
        <w:rPr>
          <w:rFonts w:ascii="Times New Roman" w:eastAsia="Times New Roman" w:hAnsi="Times New Roman"/>
          <w:sz w:val="28"/>
          <w:szCs w:val="28"/>
          <w:lang w:eastAsia="x-none"/>
        </w:rPr>
        <w:t>Новопетровская</w:t>
      </w:r>
      <w:proofErr w:type="spellEnd"/>
      <w:r w:rsidRPr="00622189">
        <w:rPr>
          <w:rFonts w:ascii="Times New Roman" w:eastAsia="Times New Roman" w:hAnsi="Times New Roman"/>
          <w:sz w:val="28"/>
          <w:szCs w:val="28"/>
          <w:lang w:eastAsia="x-none"/>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proofErr w:type="spellStart"/>
      <w:r w:rsidRPr="00622189">
        <w:rPr>
          <w:rFonts w:ascii="Times New Roman" w:eastAsia="Times New Roman" w:hAnsi="Times New Roman"/>
          <w:sz w:val="28"/>
          <w:szCs w:val="28"/>
          <w:lang w:eastAsia="x-none"/>
        </w:rPr>
        <w:t>Щербиновского</w:t>
      </w:r>
      <w:proofErr w:type="spellEnd"/>
      <w:r w:rsidRPr="00622189">
        <w:rPr>
          <w:rFonts w:ascii="Times New Roman" w:eastAsia="Times New Roman" w:hAnsi="Times New Roman"/>
          <w:sz w:val="28"/>
          <w:szCs w:val="28"/>
          <w:lang w:eastAsia="x-none"/>
        </w:rPr>
        <w:t xml:space="preserve"> района на начало проектирования генерального плана Николаевского сельского поселения.</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Прирезка дополнительных территорий для развития населенного пункта не требуется.</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Николаевское сельское поселение располагается на удобных транспортных связях с районным центром ст. Павловской и другими населенными пунктами района и располагает благоприятными природно-климатическими условиями для достижения высокой эффективности сельскохозяйственного производства.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Основным определяющим фактором перспективного развития Николаевского сельского поселения является высокий потенциал территории для ведения отраслей сельского хозяйства: растениеводства, животноводства и переработки сельхозпродукции.</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Развитие растениеводства в первую очередь связанно с повышением экономической эффективности производства зерна. В зерновом хозяйстве в силу природных и экономических факторов главными культурами останутся озимая пшеница, кукуруза, овес.</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Увеличение производства зерна должно происходить за счет интенсификации отрасли в соответствии с требованиями рациональной системы земледелия. </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Главным фактором интенсификации отрасли является совершенствование технологии возделывания культур посредством оптимизации режима питания растений, использования высокоурожайных сортов и гибридов, применения наиболее рациональных схем размещения растений.</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lastRenderedPageBreak/>
        <w:t xml:space="preserve">Второй по значимости приоритетной отраслью растениеводства после зернового хозяйства является выращивание технических культур, важнейшими из которых является подсолнечник, сахарная свекла. В целях сохранения плодородия почв и повышения урожайности следует сократить посевы под подсолнечником в хозяйствах, где их концентрация превышает нормативы и расширить посевные площади под другими масличными культурами, к примеру, под соей. </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Также потенциалом роста обладает отрасль овощеводства. По причине высокой трудоемкости и капиталоемкости отрасли необходимо создать условия для формирования овощеводческих хозяйств. Важным направлением интенсификации овощеводства является внедрение в производство урожайных сортов и гибридов овощных культур, устойчивых к болезням и вредителями, хорошо сохраняющихся и пригодных к механизированной уборке. Дальнейшее повышение эффективности овощеводства в значительной степени зависит от уровня механизации технологических процессов, последовательного перехода к комплексной  механизации.</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Важнейшим условием сбалансированного развития сельского хозяйства поселения является дальнейшее развитие отрасли животноводства. Основными стратегическими задачами животноводства являются увеличение поголовья сельскохозяйственных животных и рост объемов продукции животноводства, применение новых технологий содержания животных.</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Определяющим фактором </w:t>
      </w:r>
      <w:proofErr w:type="gramStart"/>
      <w:r w:rsidRPr="00622189">
        <w:rPr>
          <w:rFonts w:ascii="Times New Roman" w:eastAsia="Times New Roman" w:hAnsi="Times New Roman"/>
          <w:sz w:val="28"/>
          <w:szCs w:val="28"/>
          <w:lang w:eastAsia="ru-RU"/>
        </w:rPr>
        <w:t>увеличения объемов производства продукции животноводства</w:t>
      </w:r>
      <w:proofErr w:type="gramEnd"/>
      <w:r w:rsidRPr="00622189">
        <w:rPr>
          <w:rFonts w:ascii="Times New Roman" w:eastAsia="Times New Roman" w:hAnsi="Times New Roman"/>
          <w:sz w:val="28"/>
          <w:szCs w:val="28"/>
          <w:lang w:eastAsia="ru-RU"/>
        </w:rPr>
        <w:t xml:space="preserve"> является укрепление кормовой базы отрасли. Для увеличения показателей кормопроизводства целесообразно осуществить мероприятия по повышению урожайности кормовых культур в полевых севооборотах и созданию орошаемых сенокосов и пастбищ.</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Главными </w:t>
      </w:r>
      <w:proofErr w:type="spellStart"/>
      <w:r w:rsidRPr="00622189">
        <w:rPr>
          <w:rFonts w:ascii="Times New Roman" w:eastAsia="Times New Roman" w:hAnsi="Times New Roman"/>
          <w:sz w:val="28"/>
          <w:szCs w:val="28"/>
          <w:lang w:eastAsia="ru-RU"/>
        </w:rPr>
        <w:t>бюджетообразующим</w:t>
      </w:r>
      <w:proofErr w:type="spellEnd"/>
      <w:r w:rsidRPr="00622189">
        <w:rPr>
          <w:rFonts w:ascii="Times New Roman" w:eastAsia="Times New Roman" w:hAnsi="Times New Roman"/>
          <w:sz w:val="28"/>
          <w:szCs w:val="28"/>
          <w:lang w:eastAsia="ru-RU"/>
        </w:rPr>
        <w:t xml:space="preserve"> предприятиям Николаевского сельского поселения по-прежнему будет являться высокорентабельное многоотраслевое  сельхозпредприятие КФХ «Барсук».</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 Новопетровском сельском поселении имеются предпосылки развития малого бизнеса.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 станице  отсутствуют предприятия по переработке сельскохозяйственной продукции.</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Наличие сельскохозяйственной сырьевой базы является непременным условием развития перерабатывающего производства: консервные цеха по переработке молока, овощей, кукурузы, производству соков, и т.д.</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Предлагается дальнейшее развитие малого бизнеса и предпринимательства в сфере торговли, общественного питания, кондитерского производства, грузоперевозок, торгово-закупочной  деятельности. В связи с отсутствием в станице объектов бытового обслуживания предлагается организовать предприятия по ремонту обуви, бытовой техники, парикмахерские, СТО и т.д.</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Для занятия женских рук предлагается развитие швейного производства, народного промысла: вышивка, вязание, плетение корзин и др.</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lastRenderedPageBreak/>
        <w:t>Необходимо дальнейшее развитие личного подсобного хозяйства: свиноводство, птицеводство, кролиководство, овцеводство, выращивание коз, производство молока, яиц и др.</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Генеральным планом предусмотрены резервные площадки для размещения предприятий малого бизнеса.</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Дальнейшее развитие высокорентабельного предприятия КФХ «Барсук», развитие малого бизнеса и предпринимательства, крестьянско-фермерских хозяйств и личных подсобных хозяйств, а также реализация мероприятий намеченных генеральным планом по развитию сферы обслуживания (учреждений социального и культурно-бытового обслуживания) позволяют положительному решению проблемы занятости населения Николаевского сельского поселения.</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 состав Николаевского сельского поселения вх</w:t>
      </w:r>
      <w:r w:rsidR="004E7CAF">
        <w:rPr>
          <w:rFonts w:ascii="Times New Roman" w:eastAsia="Times New Roman" w:hAnsi="Times New Roman"/>
          <w:sz w:val="28"/>
          <w:szCs w:val="28"/>
          <w:lang w:eastAsia="ru-RU"/>
        </w:rPr>
        <w:t>одит один населенный пункт – село Николаевка</w:t>
      </w:r>
      <w:r w:rsidRPr="00622189">
        <w:rPr>
          <w:rFonts w:ascii="Times New Roman" w:eastAsia="Times New Roman" w:hAnsi="Times New Roman"/>
          <w:sz w:val="28"/>
          <w:szCs w:val="28"/>
          <w:lang w:eastAsia="ru-RU"/>
        </w:rPr>
        <w:t>.</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 xml:space="preserve">Прогноз проектной численности населения выполнен на основе анализа многолетних данных Всесоюзных и Всероссийской переписей населения. </w:t>
      </w:r>
      <w:proofErr w:type="gramStart"/>
      <w:r w:rsidRPr="00622189">
        <w:rPr>
          <w:rFonts w:ascii="Times New Roman" w:eastAsia="Times New Roman" w:hAnsi="Times New Roman"/>
          <w:sz w:val="28"/>
          <w:szCs w:val="28"/>
          <w:lang w:eastAsia="ru-RU"/>
        </w:rPr>
        <w:t>Данный период времени отражает, как период экономической активности страны и экономики поселения,, влекущий за собой рост численности 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roofErr w:type="gramEnd"/>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В данном анализе автоматически учитываются параметры демографических компонентов, а также параметры естественно</w:t>
      </w:r>
      <w:r w:rsidR="00C70890">
        <w:rPr>
          <w:rFonts w:ascii="Times New Roman" w:eastAsia="Times New Roman" w:hAnsi="Times New Roman"/>
          <w:sz w:val="28"/>
          <w:szCs w:val="28"/>
          <w:lang w:eastAsia="ru-RU"/>
        </w:rPr>
        <w:t>го и механического приростов села Николаевка</w:t>
      </w:r>
      <w:r w:rsidRPr="00622189">
        <w:rPr>
          <w:rFonts w:ascii="Times New Roman" w:eastAsia="Times New Roman" w:hAnsi="Times New Roman"/>
          <w:sz w:val="28"/>
          <w:szCs w:val="28"/>
          <w:lang w:eastAsia="ru-RU"/>
        </w:rPr>
        <w:t xml:space="preserve"> Николаевского сельского поселения.</w:t>
      </w:r>
    </w:p>
    <w:p w:rsidR="001B66AF" w:rsidRPr="00982F52" w:rsidRDefault="001B66AF" w:rsidP="00C70890">
      <w:pPr>
        <w:suppressAutoHyphens w:val="0"/>
        <w:spacing w:after="0" w:line="240" w:lineRule="auto"/>
        <w:ind w:firstLine="709"/>
        <w:jc w:val="both"/>
        <w:rPr>
          <w:rFonts w:ascii="Times New Roman" w:eastAsia="Times New Roman" w:hAnsi="Times New Roman"/>
          <w:sz w:val="28"/>
          <w:szCs w:val="28"/>
          <w:lang w:eastAsia="ru-RU"/>
        </w:rPr>
      </w:pPr>
      <w:r w:rsidRPr="00622189">
        <w:rPr>
          <w:rFonts w:ascii="Times New Roman" w:eastAsia="Times New Roman" w:hAnsi="Times New Roman"/>
          <w:sz w:val="28"/>
          <w:szCs w:val="28"/>
          <w:lang w:eastAsia="ru-RU"/>
        </w:rPr>
        <w:t>Проектная численность Николаевского сельского поселения на первую очередь строительства до 2022 года ориентировочно составит 1,55 тыс. человек, на расчетный срок до 2032 года – 1,6 тыс. человек, на перспективу до 2047 года – 1,75 тыс. человек.</w:t>
      </w:r>
    </w:p>
    <w:p w:rsidR="001B66AF" w:rsidRPr="00982F52" w:rsidRDefault="001B66AF" w:rsidP="00C70890">
      <w:pPr>
        <w:suppressAutoHyphens w:val="0"/>
        <w:spacing w:after="0" w:line="240" w:lineRule="auto"/>
        <w:ind w:firstLine="709"/>
        <w:jc w:val="both"/>
        <w:rPr>
          <w:rFonts w:ascii="Times New Roman" w:eastAsia="Times New Roman" w:hAnsi="Times New Roman"/>
          <w:b/>
          <w:sz w:val="28"/>
          <w:szCs w:val="28"/>
          <w:lang w:eastAsia="x-none"/>
        </w:rPr>
      </w:pPr>
    </w:p>
    <w:p w:rsidR="001B66AF" w:rsidRPr="00982F52" w:rsidRDefault="001B66AF" w:rsidP="00C70890">
      <w:pPr>
        <w:suppressAutoHyphens w:val="0"/>
        <w:spacing w:after="0" w:line="240" w:lineRule="auto"/>
        <w:ind w:firstLine="709"/>
        <w:jc w:val="both"/>
        <w:rPr>
          <w:rFonts w:ascii="Times New Roman" w:eastAsia="Times New Roman" w:hAnsi="Times New Roman"/>
          <w:b/>
          <w:sz w:val="28"/>
          <w:szCs w:val="28"/>
          <w:lang w:eastAsia="x-none"/>
        </w:rPr>
      </w:pPr>
      <w:r w:rsidRPr="00982F52">
        <w:rPr>
          <w:rFonts w:ascii="Times New Roman" w:eastAsia="Times New Roman" w:hAnsi="Times New Roman"/>
          <w:b/>
          <w:sz w:val="28"/>
          <w:szCs w:val="28"/>
          <w:lang w:eastAsia="x-none"/>
        </w:rPr>
        <w:t>2.4. ОЦЕНКА НОРМАТИВНО – ПРАВОВОЙ БАЗЫ, НЕОБХОДИМОЙ ДЛЯ ФУНКЦИОНИРОВАНИЯ И РАЗВИТИЯ СОЦИАЛЬНОЙ ИНФРАСТРУКТУРЫ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Для функционирования и развития социальной инфраструктуры Николаевского сельского поселения в поселении разработана следующая нормативно-правовая база:</w:t>
      </w:r>
    </w:p>
    <w:p w:rsidR="001B66AF" w:rsidRPr="00622189"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r>
      <w:r w:rsidRPr="00622189">
        <w:rPr>
          <w:rFonts w:ascii="Times New Roman" w:eastAsia="Times New Roman" w:hAnsi="Times New Roman"/>
          <w:sz w:val="28"/>
          <w:szCs w:val="28"/>
          <w:lang w:eastAsia="x-none"/>
        </w:rPr>
        <w:t xml:space="preserve">Генеральный план Николаевского сельского поселения </w:t>
      </w:r>
      <w:proofErr w:type="spellStart"/>
      <w:r w:rsidRPr="00622189">
        <w:rPr>
          <w:rFonts w:ascii="Times New Roman" w:eastAsia="Times New Roman" w:hAnsi="Times New Roman"/>
          <w:sz w:val="28"/>
          <w:szCs w:val="28"/>
          <w:lang w:eastAsia="x-none"/>
        </w:rPr>
        <w:t>Щербиновского</w:t>
      </w:r>
      <w:proofErr w:type="spellEnd"/>
      <w:r w:rsidRPr="00622189">
        <w:rPr>
          <w:rFonts w:ascii="Times New Roman" w:eastAsia="Times New Roman" w:hAnsi="Times New Roman"/>
          <w:sz w:val="28"/>
          <w:szCs w:val="28"/>
          <w:lang w:eastAsia="x-none"/>
        </w:rPr>
        <w:t xml:space="preserve"> муниципального района;</w:t>
      </w:r>
    </w:p>
    <w:p w:rsidR="001B66AF" w:rsidRPr="00622189"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w:t>
      </w:r>
      <w:r w:rsidRPr="00622189">
        <w:rPr>
          <w:rFonts w:ascii="Times New Roman" w:eastAsia="Times New Roman" w:hAnsi="Times New Roman"/>
          <w:sz w:val="28"/>
          <w:szCs w:val="28"/>
          <w:lang w:eastAsia="x-none"/>
        </w:rPr>
        <w:tab/>
        <w:t xml:space="preserve">Муниципальная долгосрочная целевая программа «Комплексное развитие систем коммунальной инфраструктуры на территории Николаевского сельского поселения </w:t>
      </w:r>
      <w:proofErr w:type="spellStart"/>
      <w:r w:rsidRPr="00622189">
        <w:rPr>
          <w:rFonts w:ascii="Times New Roman" w:eastAsia="Times New Roman" w:hAnsi="Times New Roman"/>
          <w:sz w:val="28"/>
          <w:szCs w:val="28"/>
          <w:lang w:eastAsia="x-none"/>
        </w:rPr>
        <w:t>Щербиновского</w:t>
      </w:r>
      <w:proofErr w:type="spellEnd"/>
      <w:r w:rsidRPr="00622189">
        <w:rPr>
          <w:rFonts w:ascii="Times New Roman" w:eastAsia="Times New Roman" w:hAnsi="Times New Roman"/>
          <w:sz w:val="28"/>
          <w:szCs w:val="28"/>
          <w:lang w:eastAsia="x-none"/>
        </w:rPr>
        <w:t xml:space="preserve"> муниципального района Краснодарского края  на «2015-2030 годы»;</w:t>
      </w:r>
    </w:p>
    <w:p w:rsidR="001B66AF" w:rsidRPr="00622189"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t>–</w:t>
      </w:r>
      <w:r w:rsidRPr="00622189">
        <w:rPr>
          <w:rFonts w:ascii="Times New Roman" w:eastAsia="Times New Roman" w:hAnsi="Times New Roman"/>
          <w:sz w:val="28"/>
          <w:szCs w:val="28"/>
          <w:lang w:eastAsia="x-none"/>
        </w:rPr>
        <w:tab/>
        <w:t>Местные нормативы градостроительного проектирования Николаевского сельского поселения, утверждены решением Совета 02.10.2013 года № 59/150;</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lastRenderedPageBreak/>
        <w:t>–</w:t>
      </w:r>
      <w:r w:rsidRPr="00982F52">
        <w:rPr>
          <w:rFonts w:ascii="Times New Roman" w:eastAsia="Times New Roman" w:hAnsi="Times New Roman"/>
          <w:sz w:val="28"/>
          <w:szCs w:val="28"/>
          <w:lang w:eastAsia="x-none"/>
        </w:rPr>
        <w:tab/>
        <w:t>Градостроительный кодекс Российской Федерации;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Лесной кодекс Российской Федерации;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06.10. 2003 № 131-ФЗ «Об общих принципах организации местного самоуправления в Российской Федерации»;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12.02.1998 № 28-ФЗ «О гражданской обороне»;</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04.05.1999 № 96-ФЗ «Об охране атмосферного воздуха»;</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26.03.2003 № 35-ФЗ «Об электроэнергетике»;</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31.03.1999 № 69-ФЗ «О газоснабжении в Российской Федерации»;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27.07.2010 № 190-ФЗ «О теплоснабжении»;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07.12.2011 № 416-ФЗ «О водоснабжении и водоотведении»;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22.07.2008 № 123-ФЗ «Технический регламент о требованиях пожарной безопасности»;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Федеральный закон от 29.12.2012 №273-ФЗ «Об образовании в Российской Федерации».</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Распоряжение Правительства Российской Федерации от 03.07.1996 № 1063-р «О Социальных нормативах и нормах»;</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Распоряжение Правительства Российской Федерации от 25.05.2004 № 707-р «Об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Приказ Министерства регионального развития России от 27.12.2011 № 613 «Об утверждении Методических рекомендаций по разработке норм и правил по благоустройству территорий муниципальных образований»;</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СП 42.13330.2011. Свод правил. Градостроительство. Планировка и застройка городских и сельских поселений. Актуализированная редакция СНиП 2.07.01-89*;</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СНиП 2.07.01-89* Градостроительство. Планировка и застройка городских и сельских поселений;</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СанПиН 2.2.1/2.1.1.1200-03 «Санитарно-защитные зоны и санитарная классификация предприятий, сооружений и иных объектов»;</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СанПиН 2.1.6.1032-01 «Гигиенические требования к обеспечению качества атмосферного воздуха населенных мест».</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 xml:space="preserve">ГОСТ </w:t>
      </w:r>
      <w:proofErr w:type="gramStart"/>
      <w:r w:rsidRPr="00982F52">
        <w:rPr>
          <w:rFonts w:ascii="Times New Roman" w:eastAsia="Times New Roman" w:hAnsi="Times New Roman"/>
          <w:sz w:val="28"/>
          <w:szCs w:val="28"/>
          <w:lang w:eastAsia="x-none"/>
        </w:rPr>
        <w:t>Р</w:t>
      </w:r>
      <w:proofErr w:type="gramEnd"/>
      <w:r w:rsidRPr="00982F52">
        <w:rPr>
          <w:rFonts w:ascii="Times New Roman" w:eastAsia="Times New Roman" w:hAnsi="Times New Roman"/>
          <w:sz w:val="28"/>
          <w:szCs w:val="28"/>
          <w:lang w:eastAsia="x-none"/>
        </w:rPr>
        <w:t xml:space="preserve"> 52498-2005 Национальный стандарт Российской Федерации «Социальное обслуживание населения. Классификация учреждений социального обслуживания».</w:t>
      </w:r>
    </w:p>
    <w:p w:rsidR="001B66AF" w:rsidRPr="00982F52" w:rsidRDefault="001B66AF" w:rsidP="001B66AF">
      <w:pPr>
        <w:tabs>
          <w:tab w:val="left" w:pos="1134"/>
        </w:tabs>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w:t>
      </w:r>
      <w:r w:rsidRPr="00982F52">
        <w:rPr>
          <w:rFonts w:ascii="Times New Roman" w:eastAsia="Times New Roman" w:hAnsi="Times New Roman"/>
          <w:sz w:val="28"/>
          <w:szCs w:val="28"/>
          <w:lang w:eastAsia="x-none"/>
        </w:rPr>
        <w:tab/>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1B66AF" w:rsidRPr="00622189"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622189">
        <w:rPr>
          <w:rFonts w:ascii="Times New Roman" w:eastAsia="Times New Roman" w:hAnsi="Times New Roman"/>
          <w:sz w:val="28"/>
          <w:szCs w:val="28"/>
          <w:lang w:eastAsia="x-none"/>
        </w:rPr>
        <w:lastRenderedPageBreak/>
        <w:t xml:space="preserve">Данная нормативно-правовая база является необходимой и достаточной для дальнейшего функционирования и развития социальной инфраструктуры Николаевского сельского поселения </w:t>
      </w:r>
      <w:proofErr w:type="spellStart"/>
      <w:r w:rsidRPr="00622189">
        <w:rPr>
          <w:rFonts w:ascii="Times New Roman" w:eastAsia="Times New Roman" w:hAnsi="Times New Roman"/>
          <w:sz w:val="28"/>
          <w:szCs w:val="28"/>
          <w:lang w:eastAsia="x-none"/>
        </w:rPr>
        <w:t>Щербиновского</w:t>
      </w:r>
      <w:proofErr w:type="spellEnd"/>
      <w:r w:rsidRPr="00622189">
        <w:rPr>
          <w:rFonts w:ascii="Times New Roman" w:eastAsia="Times New Roman" w:hAnsi="Times New Roman"/>
          <w:sz w:val="28"/>
          <w:szCs w:val="28"/>
          <w:lang w:eastAsia="x-none"/>
        </w:rPr>
        <w:t xml:space="preserve"> муниципального района Краснодарского края.</w:t>
      </w:r>
    </w:p>
    <w:p w:rsidR="001B66AF" w:rsidRPr="00982F52" w:rsidRDefault="001B66AF" w:rsidP="001B66AF">
      <w:pPr>
        <w:suppressAutoHyphens w:val="0"/>
        <w:spacing w:line="240" w:lineRule="auto"/>
        <w:ind w:firstLine="709"/>
        <w:jc w:val="both"/>
        <w:rPr>
          <w:rFonts w:ascii="Times New Roman" w:eastAsia="Times New Roman" w:hAnsi="Times New Roman"/>
          <w:b/>
          <w:sz w:val="28"/>
          <w:szCs w:val="28"/>
          <w:lang w:eastAsia="x-none"/>
        </w:rPr>
      </w:pPr>
    </w:p>
    <w:p w:rsidR="001B66AF" w:rsidRPr="00982F52" w:rsidRDefault="001B66AF" w:rsidP="001B66AF">
      <w:pPr>
        <w:suppressAutoHyphens w:val="0"/>
        <w:spacing w:line="240" w:lineRule="auto"/>
        <w:jc w:val="both"/>
        <w:rPr>
          <w:rFonts w:ascii="Times New Roman" w:eastAsia="Times New Roman" w:hAnsi="Times New Roman"/>
          <w:b/>
          <w:sz w:val="28"/>
          <w:szCs w:val="28"/>
          <w:lang w:eastAsia="x-none"/>
        </w:rPr>
      </w:pPr>
      <w:r w:rsidRPr="00982F52">
        <w:rPr>
          <w:rFonts w:ascii="Times New Roman" w:eastAsia="Times New Roman" w:hAnsi="Times New Roman"/>
          <w:b/>
          <w:sz w:val="28"/>
          <w:szCs w:val="28"/>
          <w:lang w:eastAsia="x-none"/>
        </w:rPr>
        <w:t xml:space="preserve">3. ПЕРЕЧНИ МЕРОПРИЯТИЙ (ИНВЕСТИЦИОННЫХ ПРОЕКТОВ) ПО ПРОЕКТИРОВАНИЮ, СТРОИТЕЛЬСТВУ И РЕКОНТРУКЦИИ ОБЪЕКТОВ СОЦИАЛЬНОЙ ИНФРАСТРУКТУРЫ ПОСЕЛЕНИЯ, (СГРУПИРОВАННЫЕ ПО ВИДАМ ОБЪЕКТОВ СОЦИАЛЬНОЙ ИНФРАСТРУКТУРЫ) С УКАЗАНИЕМ НАИМЕНОВАНИЯ, МЕСТОПОЛОЖЕНИЯ, </w:t>
      </w:r>
      <w:proofErr w:type="gramStart"/>
      <w:r w:rsidRPr="00982F52">
        <w:rPr>
          <w:rFonts w:ascii="Times New Roman" w:eastAsia="Times New Roman" w:hAnsi="Times New Roman"/>
          <w:b/>
          <w:sz w:val="28"/>
          <w:szCs w:val="28"/>
          <w:lang w:eastAsia="x-none"/>
        </w:rPr>
        <w:t>ТЕХНИКО – ЭКОНОМИЧЕСКИХ</w:t>
      </w:r>
      <w:proofErr w:type="gramEnd"/>
      <w:r w:rsidRPr="00982F52">
        <w:rPr>
          <w:rFonts w:ascii="Times New Roman" w:eastAsia="Times New Roman" w:hAnsi="Times New Roman"/>
          <w:b/>
          <w:sz w:val="28"/>
          <w:szCs w:val="28"/>
          <w:lang w:eastAsia="x-none"/>
        </w:rPr>
        <w:t xml:space="preserve"> ПАРАМЕТРОВ (ВИД, НАЗНАЧЕНИЕ, МОЩНОСТЬ (ПРОПУСКНАЯ СПОСОБНОСТЬ) ПЛОЩАДЬ, КАТЕГОРИЯ И ДР.), СРОКОВ РЕАЛИЗАЦИИ В ПЛАНОВОМ ПЕРИОДЕ (С РАЗБИВКОЙ ПО ГОДАМ), ОТВЕТСТВЕННЫХ ИСПОЛНИТЕЛЕЙ</w:t>
      </w:r>
    </w:p>
    <w:p w:rsidR="001B66AF" w:rsidRDefault="001B66AF" w:rsidP="001B66AF">
      <w:pPr>
        <w:suppressAutoHyphens w:val="0"/>
        <w:spacing w:after="0" w:line="240" w:lineRule="auto"/>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Таблица 5. Перечень мероприятий (инвестиционных проектов) по проектированию, строительству и реконструкции объектов социальной инфраструктуры поселения</w:t>
      </w:r>
    </w:p>
    <w:p w:rsidR="001B66AF" w:rsidRDefault="001B66AF" w:rsidP="001B66AF">
      <w:pPr>
        <w:suppressAutoHyphens w:val="0"/>
        <w:spacing w:line="240" w:lineRule="auto"/>
        <w:ind w:firstLine="709"/>
        <w:jc w:val="both"/>
        <w:rPr>
          <w:rFonts w:ascii="Times New Roman" w:eastAsia="Times New Roman" w:hAnsi="Times New Roman"/>
          <w:b/>
          <w:sz w:val="28"/>
          <w:szCs w:val="28"/>
          <w:lang w:eastAsia="x-none"/>
        </w:rPr>
      </w:pPr>
    </w:p>
    <w:tbl>
      <w:tblPr>
        <w:tblW w:w="9823" w:type="dxa"/>
        <w:tblLayout w:type="fixed"/>
        <w:tblLook w:val="0000" w:firstRow="0" w:lastRow="0" w:firstColumn="0" w:lastColumn="0" w:noHBand="0" w:noVBand="0"/>
      </w:tblPr>
      <w:tblGrid>
        <w:gridCol w:w="720"/>
        <w:gridCol w:w="5200"/>
        <w:gridCol w:w="1128"/>
        <w:gridCol w:w="1204"/>
        <w:gridCol w:w="1571"/>
      </w:tblGrid>
      <w:tr w:rsidR="001B66AF" w:rsidRPr="00571B9B" w:rsidTr="00B430E5">
        <w:tc>
          <w:tcPr>
            <w:tcW w:w="720" w:type="dxa"/>
            <w:tcBorders>
              <w:top w:val="single" w:sz="4" w:space="0" w:color="000000"/>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b/>
                <w:sz w:val="24"/>
                <w:szCs w:val="24"/>
                <w:lang w:eastAsia="ru-RU"/>
              </w:rPr>
            </w:pPr>
            <w:r w:rsidRPr="00571B9B">
              <w:rPr>
                <w:rFonts w:ascii="Times New Roman" w:eastAsia="Times New Roman" w:hAnsi="Times New Roman"/>
                <w:b/>
                <w:sz w:val="24"/>
                <w:szCs w:val="24"/>
                <w:lang w:eastAsia="ru-RU"/>
              </w:rPr>
              <w:t xml:space="preserve">№ </w:t>
            </w:r>
            <w:proofErr w:type="gramStart"/>
            <w:r w:rsidRPr="00571B9B">
              <w:rPr>
                <w:rFonts w:ascii="Times New Roman" w:eastAsia="Times New Roman" w:hAnsi="Times New Roman"/>
                <w:b/>
                <w:sz w:val="24"/>
                <w:szCs w:val="24"/>
                <w:lang w:eastAsia="ru-RU"/>
              </w:rPr>
              <w:t>п</w:t>
            </w:r>
            <w:proofErr w:type="gramEnd"/>
            <w:r w:rsidRPr="00571B9B">
              <w:rPr>
                <w:rFonts w:ascii="Times New Roman" w:eastAsia="Times New Roman" w:hAnsi="Times New Roman"/>
                <w:b/>
                <w:sz w:val="24"/>
                <w:szCs w:val="24"/>
                <w:lang w:eastAsia="ru-RU"/>
              </w:rPr>
              <w:t>/п</w:t>
            </w:r>
          </w:p>
        </w:tc>
        <w:tc>
          <w:tcPr>
            <w:tcW w:w="5200" w:type="dxa"/>
            <w:tcBorders>
              <w:top w:val="single" w:sz="4" w:space="0" w:color="000000"/>
              <w:left w:val="single" w:sz="4" w:space="0" w:color="000000"/>
              <w:bottom w:val="single" w:sz="4" w:space="0" w:color="000000"/>
            </w:tcBorders>
            <w:vAlign w:val="center"/>
          </w:tcPr>
          <w:p w:rsidR="001B66AF" w:rsidRPr="00571B9B" w:rsidRDefault="001B66AF" w:rsidP="00B430E5">
            <w:pPr>
              <w:keepNext/>
              <w:tabs>
                <w:tab w:val="left" w:pos="0"/>
              </w:tabs>
              <w:suppressAutoHyphens w:val="0"/>
              <w:snapToGrid w:val="0"/>
              <w:spacing w:after="0" w:line="240" w:lineRule="auto"/>
              <w:outlineLvl w:val="0"/>
              <w:rPr>
                <w:rFonts w:ascii="Times New Roman" w:eastAsia="Times New Roman" w:hAnsi="Times New Roman"/>
                <w:b/>
                <w:sz w:val="24"/>
                <w:szCs w:val="24"/>
                <w:lang w:eastAsia="ru-RU"/>
              </w:rPr>
            </w:pPr>
            <w:r w:rsidRPr="00571B9B">
              <w:rPr>
                <w:rFonts w:ascii="Times New Roman" w:eastAsia="Times New Roman" w:hAnsi="Times New Roman"/>
                <w:b/>
                <w:sz w:val="24"/>
                <w:szCs w:val="24"/>
                <w:lang w:eastAsia="ru-RU"/>
              </w:rPr>
              <w:t>Наименование</w:t>
            </w:r>
          </w:p>
        </w:tc>
        <w:tc>
          <w:tcPr>
            <w:tcW w:w="1128" w:type="dxa"/>
            <w:tcBorders>
              <w:top w:val="single" w:sz="4" w:space="0" w:color="000000"/>
              <w:left w:val="single" w:sz="4" w:space="0" w:color="000000"/>
              <w:bottom w:val="single" w:sz="4" w:space="0" w:color="000000"/>
            </w:tcBorders>
            <w:vAlign w:val="center"/>
          </w:tcPr>
          <w:p w:rsidR="001B66AF" w:rsidRPr="00571B9B" w:rsidRDefault="001B66AF" w:rsidP="00B430E5">
            <w:pPr>
              <w:suppressAutoHyphens w:val="0"/>
              <w:snapToGri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Коли</w:t>
            </w:r>
            <w:r w:rsidRPr="00571B9B">
              <w:rPr>
                <w:rFonts w:ascii="Times New Roman" w:eastAsia="Times New Roman" w:hAnsi="Times New Roman"/>
                <w:b/>
                <w:sz w:val="24"/>
                <w:szCs w:val="24"/>
                <w:lang w:eastAsia="ru-RU"/>
              </w:rPr>
              <w:t>чество</w:t>
            </w:r>
          </w:p>
        </w:tc>
        <w:tc>
          <w:tcPr>
            <w:tcW w:w="1204" w:type="dxa"/>
            <w:tcBorders>
              <w:top w:val="single" w:sz="4" w:space="0" w:color="000000"/>
              <w:left w:val="single" w:sz="4" w:space="0" w:color="000000"/>
              <w:bottom w:val="single" w:sz="4" w:space="0" w:color="000000"/>
            </w:tcBorders>
            <w:vAlign w:val="center"/>
          </w:tcPr>
          <w:p w:rsidR="001B66AF" w:rsidRPr="00571B9B" w:rsidRDefault="001B66AF" w:rsidP="00B430E5">
            <w:pPr>
              <w:suppressAutoHyphens w:val="0"/>
              <w:snapToGri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Этажность</w:t>
            </w:r>
          </w:p>
        </w:tc>
        <w:tc>
          <w:tcPr>
            <w:tcW w:w="1571" w:type="dxa"/>
            <w:tcBorders>
              <w:top w:val="single" w:sz="4" w:space="0" w:color="000000"/>
              <w:left w:val="single" w:sz="4" w:space="0" w:color="000000"/>
              <w:bottom w:val="single" w:sz="4" w:space="0" w:color="000000"/>
              <w:right w:val="single" w:sz="4" w:space="0" w:color="000000"/>
            </w:tcBorders>
            <w:vAlign w:val="center"/>
          </w:tcPr>
          <w:p w:rsidR="001B66AF" w:rsidRPr="00571B9B" w:rsidRDefault="001B66AF" w:rsidP="00B430E5">
            <w:pPr>
              <w:tabs>
                <w:tab w:val="left" w:pos="0"/>
              </w:tabs>
              <w:suppressAutoHyphens w:val="0"/>
              <w:snapToGrid w:val="0"/>
              <w:spacing w:after="0" w:line="240" w:lineRule="auto"/>
              <w:jc w:val="center"/>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Примеча</w:t>
            </w:r>
            <w:r w:rsidRPr="00571B9B">
              <w:rPr>
                <w:rFonts w:ascii="Times New Roman" w:eastAsia="Times New Roman" w:hAnsi="Times New Roman"/>
                <w:b/>
                <w:sz w:val="24"/>
                <w:szCs w:val="24"/>
                <w:lang w:eastAsia="ru-RU"/>
              </w:rPr>
              <w:t>ние</w:t>
            </w:r>
          </w:p>
        </w:tc>
      </w:tr>
      <w:tr w:rsidR="001B66AF" w:rsidRPr="00571B9B" w:rsidTr="00B430E5">
        <w:tc>
          <w:tcPr>
            <w:tcW w:w="9823" w:type="dxa"/>
            <w:gridSpan w:val="5"/>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b/>
                <w:sz w:val="24"/>
                <w:szCs w:val="24"/>
                <w:lang w:eastAsia="ru-RU"/>
              </w:rPr>
              <w:t>Жилая зона</w:t>
            </w:r>
          </w:p>
        </w:tc>
      </w:tr>
      <w:tr w:rsidR="001B66AF" w:rsidRPr="00571B9B" w:rsidTr="00B430E5">
        <w:tc>
          <w:tcPr>
            <w:tcW w:w="720" w:type="dxa"/>
            <w:tcBorders>
              <w:left w:val="single" w:sz="4" w:space="0" w:color="000000"/>
              <w:bottom w:val="single" w:sz="4" w:space="0" w:color="auto"/>
            </w:tcBorders>
          </w:tcPr>
          <w:p w:rsidR="001B66AF" w:rsidRPr="00571B9B" w:rsidRDefault="001B66AF" w:rsidP="00B430E5">
            <w:pPr>
              <w:tabs>
                <w:tab w:val="center" w:pos="226"/>
              </w:tabs>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5200" w:type="dxa"/>
            <w:tcBorders>
              <w:left w:val="single" w:sz="4" w:space="0" w:color="000000"/>
              <w:bottom w:val="single" w:sz="4" w:space="0" w:color="auto"/>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Общественный центр в составе:</w:t>
            </w:r>
          </w:p>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 отделение связи;</w:t>
            </w:r>
          </w:p>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 магазины;</w:t>
            </w:r>
          </w:p>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 кафе</w:t>
            </w:r>
          </w:p>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 аптека;</w:t>
            </w:r>
          </w:p>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 приемный пункт КБО</w:t>
            </w:r>
          </w:p>
        </w:tc>
        <w:tc>
          <w:tcPr>
            <w:tcW w:w="1128" w:type="dxa"/>
            <w:tcBorders>
              <w:left w:val="single" w:sz="4" w:space="0" w:color="000000"/>
              <w:bottom w:val="single" w:sz="4" w:space="0" w:color="auto"/>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auto"/>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left w:val="single" w:sz="4" w:space="0" w:color="000000"/>
              <w:bottom w:val="single" w:sz="4" w:space="0" w:color="auto"/>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tabs>
                <w:tab w:val="center" w:pos="226"/>
              </w:tabs>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20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Общественный центр курортных территорий</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520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Объекты общественно-делового назначения</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200"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Детский сад</w:t>
            </w:r>
          </w:p>
        </w:tc>
        <w:tc>
          <w:tcPr>
            <w:tcW w:w="1128"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204"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top w:val="single" w:sz="4" w:space="0" w:color="auto"/>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5200" w:type="dxa"/>
            <w:tcBorders>
              <w:top w:val="single" w:sz="4" w:space="0" w:color="auto"/>
              <w:left w:val="single" w:sz="4" w:space="0" w:color="000000"/>
              <w:bottom w:val="single" w:sz="4" w:space="0" w:color="000000"/>
            </w:tcBorders>
            <w:vAlign w:val="bottom"/>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Общеобразовательная средняя школа №8 на 205 учащихся</w:t>
            </w:r>
          </w:p>
        </w:tc>
        <w:tc>
          <w:tcPr>
            <w:tcW w:w="1128"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top w:val="single" w:sz="4" w:space="0" w:color="auto"/>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571" w:type="dxa"/>
            <w:tcBorders>
              <w:top w:val="single" w:sz="4" w:space="0" w:color="auto"/>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Факт. 140</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200" w:type="dxa"/>
            <w:tcBorders>
              <w:left w:val="single" w:sz="4" w:space="0" w:color="000000"/>
              <w:bottom w:val="single" w:sz="4" w:space="0" w:color="000000"/>
            </w:tcBorders>
            <w:vAlign w:val="bottom"/>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Общеобразовательная средняя школа с плавательным бассейном, школа искусств</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5200" w:type="dxa"/>
            <w:tcBorders>
              <w:left w:val="single" w:sz="4" w:space="0" w:color="000000"/>
              <w:bottom w:val="single" w:sz="4" w:space="0" w:color="000000"/>
            </w:tcBorders>
            <w:vAlign w:val="bottom"/>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Межшкольный учебно-производственный комбинат</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5200" w:type="dxa"/>
            <w:tcBorders>
              <w:left w:val="single" w:sz="4" w:space="0" w:color="000000"/>
              <w:bottom w:val="single" w:sz="4" w:space="0" w:color="000000"/>
            </w:tcBorders>
          </w:tcPr>
          <w:p w:rsidR="001B66AF" w:rsidRPr="00571B9B" w:rsidRDefault="001B66AF" w:rsidP="00B430E5">
            <w:pPr>
              <w:suppressAutoHyphens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Амбулатория, станция скорой помощи на 1 автомобиль, молочная кухня</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5200" w:type="dxa"/>
            <w:tcBorders>
              <w:left w:val="single" w:sz="4" w:space="0" w:color="000000"/>
              <w:bottom w:val="single" w:sz="4" w:space="0" w:color="000000"/>
            </w:tcBorders>
          </w:tcPr>
          <w:p w:rsidR="001B66AF" w:rsidRPr="00571B9B" w:rsidRDefault="001B66AF" w:rsidP="00B430E5">
            <w:pPr>
              <w:suppressAutoHyphens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Территория для размещения мотеля на 100 мест</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инвест</w:t>
            </w:r>
            <w:proofErr w:type="spellEnd"/>
            <w:r w:rsidRPr="00571B9B">
              <w:rPr>
                <w:rFonts w:ascii="Times New Roman" w:eastAsia="Times New Roman" w:hAnsi="Times New Roman"/>
                <w:sz w:val="24"/>
                <w:szCs w:val="24"/>
                <w:lang w:eastAsia="ru-RU"/>
              </w:rPr>
              <w:t>. пл.</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200" w:type="dxa"/>
            <w:tcBorders>
              <w:left w:val="single" w:sz="4" w:space="0" w:color="000000"/>
              <w:bottom w:val="single" w:sz="4" w:space="0" w:color="000000"/>
            </w:tcBorders>
          </w:tcPr>
          <w:p w:rsidR="001B66AF" w:rsidRPr="00571B9B" w:rsidRDefault="001B66AF" w:rsidP="00B430E5">
            <w:pPr>
              <w:suppressAutoHyphens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Территория для размещения базы отдыха на 100 мест</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инвест</w:t>
            </w:r>
            <w:proofErr w:type="spellEnd"/>
            <w:r w:rsidRPr="00571B9B">
              <w:rPr>
                <w:rFonts w:ascii="Times New Roman" w:eastAsia="Times New Roman" w:hAnsi="Times New Roman"/>
                <w:sz w:val="24"/>
                <w:szCs w:val="24"/>
                <w:lang w:eastAsia="ru-RU"/>
              </w:rPr>
              <w:t>. пл.</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200" w:type="dxa"/>
            <w:tcBorders>
              <w:left w:val="single" w:sz="4" w:space="0" w:color="000000"/>
              <w:bottom w:val="single" w:sz="4" w:space="0" w:color="000000"/>
            </w:tcBorders>
          </w:tcPr>
          <w:p w:rsidR="001B66AF" w:rsidRPr="00571B9B" w:rsidRDefault="001B66AF" w:rsidP="00B430E5">
            <w:pPr>
              <w:suppressAutoHyphens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Территория для размещения базы отдыха охотников и рыболовов</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20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Стадион</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13</w:t>
            </w:r>
          </w:p>
        </w:tc>
        <w:tc>
          <w:tcPr>
            <w:tcW w:w="520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Гостиница, мотель</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инвест</w:t>
            </w:r>
            <w:proofErr w:type="spellEnd"/>
            <w:r w:rsidRPr="00571B9B">
              <w:rPr>
                <w:rFonts w:ascii="Times New Roman" w:eastAsia="Times New Roman" w:hAnsi="Times New Roman"/>
                <w:sz w:val="24"/>
                <w:szCs w:val="24"/>
                <w:lang w:eastAsia="ru-RU"/>
              </w:rPr>
              <w:t>. пл.</w:t>
            </w:r>
          </w:p>
        </w:tc>
      </w:tr>
      <w:tr w:rsidR="001B66AF" w:rsidRPr="00571B9B" w:rsidTr="00B430E5">
        <w:tc>
          <w:tcPr>
            <w:tcW w:w="72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200"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Баня, прачечная, химчистка</w:t>
            </w:r>
          </w:p>
        </w:tc>
        <w:tc>
          <w:tcPr>
            <w:tcW w:w="1128"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1</w:t>
            </w:r>
          </w:p>
        </w:tc>
        <w:tc>
          <w:tcPr>
            <w:tcW w:w="1204" w:type="dxa"/>
            <w:tcBorders>
              <w:left w:val="single" w:sz="4" w:space="0" w:color="000000"/>
              <w:bottom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r w:rsidRPr="00571B9B">
              <w:rPr>
                <w:rFonts w:ascii="Times New Roman" w:eastAsia="Times New Roman" w:hAnsi="Times New Roman"/>
                <w:sz w:val="24"/>
                <w:szCs w:val="24"/>
                <w:lang w:eastAsia="ru-RU"/>
              </w:rPr>
              <w:t>2</w:t>
            </w:r>
          </w:p>
        </w:tc>
        <w:tc>
          <w:tcPr>
            <w:tcW w:w="1571" w:type="dxa"/>
            <w:tcBorders>
              <w:left w:val="single" w:sz="4" w:space="0" w:color="000000"/>
              <w:bottom w:val="single" w:sz="4" w:space="0" w:color="000000"/>
              <w:right w:val="single" w:sz="4" w:space="0" w:color="000000"/>
            </w:tcBorders>
          </w:tcPr>
          <w:p w:rsidR="001B66AF" w:rsidRPr="00571B9B" w:rsidRDefault="001B66AF" w:rsidP="00B430E5">
            <w:pPr>
              <w:suppressAutoHyphens w:val="0"/>
              <w:snapToGrid w:val="0"/>
              <w:spacing w:after="0" w:line="240" w:lineRule="auto"/>
              <w:jc w:val="center"/>
              <w:rPr>
                <w:rFonts w:ascii="Times New Roman" w:eastAsia="Times New Roman" w:hAnsi="Times New Roman"/>
                <w:sz w:val="24"/>
                <w:szCs w:val="24"/>
                <w:lang w:eastAsia="ru-RU"/>
              </w:rPr>
            </w:pPr>
            <w:proofErr w:type="spellStart"/>
            <w:r w:rsidRPr="00571B9B">
              <w:rPr>
                <w:rFonts w:ascii="Times New Roman" w:eastAsia="Times New Roman" w:hAnsi="Times New Roman"/>
                <w:sz w:val="24"/>
                <w:szCs w:val="24"/>
                <w:lang w:eastAsia="ru-RU"/>
              </w:rPr>
              <w:t>проектир</w:t>
            </w:r>
            <w:proofErr w:type="spellEnd"/>
            <w:r w:rsidRPr="00571B9B">
              <w:rPr>
                <w:rFonts w:ascii="Times New Roman" w:eastAsia="Times New Roman" w:hAnsi="Times New Roman"/>
                <w:sz w:val="24"/>
                <w:szCs w:val="24"/>
                <w:lang w:eastAsia="ru-RU"/>
              </w:rPr>
              <w:t>.</w:t>
            </w:r>
          </w:p>
        </w:tc>
      </w:tr>
    </w:tbl>
    <w:p w:rsidR="001B66AF" w:rsidRPr="00982F52" w:rsidRDefault="001B66AF" w:rsidP="001B66AF">
      <w:pPr>
        <w:suppressAutoHyphens w:val="0"/>
        <w:spacing w:line="240" w:lineRule="auto"/>
        <w:ind w:firstLine="709"/>
        <w:jc w:val="both"/>
        <w:rPr>
          <w:rFonts w:ascii="Times New Roman" w:eastAsia="Times New Roman" w:hAnsi="Times New Roman"/>
          <w:b/>
          <w:sz w:val="28"/>
          <w:szCs w:val="28"/>
          <w:lang w:eastAsia="x-none"/>
        </w:rPr>
      </w:pPr>
    </w:p>
    <w:p w:rsidR="001B66AF" w:rsidRPr="00982F52" w:rsidRDefault="001B66AF" w:rsidP="001B66AF">
      <w:pPr>
        <w:suppressAutoHyphens w:val="0"/>
        <w:spacing w:line="240" w:lineRule="auto"/>
        <w:jc w:val="both"/>
        <w:rPr>
          <w:rFonts w:ascii="Times New Roman" w:eastAsia="Times New Roman" w:hAnsi="Times New Roman"/>
          <w:b/>
          <w:sz w:val="28"/>
          <w:szCs w:val="28"/>
          <w:lang w:eastAsia="x-none"/>
        </w:rPr>
      </w:pPr>
      <w:r w:rsidRPr="00982F52">
        <w:rPr>
          <w:rFonts w:ascii="Times New Roman" w:eastAsia="Times New Roman" w:hAnsi="Times New Roman"/>
          <w:b/>
          <w:sz w:val="28"/>
          <w:szCs w:val="28"/>
          <w:lang w:eastAsia="x-none"/>
        </w:rPr>
        <w:t>4. 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b/>
          <w:sz w:val="28"/>
          <w:szCs w:val="28"/>
          <w:lang w:eastAsia="x-none"/>
        </w:rPr>
      </w:pPr>
      <w:r w:rsidRPr="00982F52">
        <w:rPr>
          <w:rFonts w:ascii="Times New Roman" w:eastAsia="Times New Roman" w:hAnsi="Times New Roman"/>
          <w:sz w:val="28"/>
          <w:szCs w:val="28"/>
          <w:lang w:eastAsia="x-none"/>
        </w:rPr>
        <w:t>Основными задачами по развитию общественных центров и объектов социальной инфраструктуры являются: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 упорядочение сложившихся общественных центров и наполнение их объектами общественно-деловой и социальной инфраструктур;</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 организация деловых зон, включающих объекты обслуживания, торговли и досуга;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 формирование в общественных центрах благоустроенных и озелененных пешеходных пространств.</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x-none"/>
        </w:rPr>
      </w:pPr>
      <w:r w:rsidRPr="00982F52">
        <w:rPr>
          <w:rFonts w:ascii="Times New Roman" w:eastAsia="Times New Roman" w:hAnsi="Times New Roman"/>
          <w:sz w:val="28"/>
          <w:szCs w:val="28"/>
          <w:lang w:eastAsia="x-none"/>
        </w:rPr>
        <w:t>Таблица 6. Укрупненная оценка необходимых инвестиций по объектам социальной инфраструктуры</w:t>
      </w:r>
    </w:p>
    <w:tbl>
      <w:tblPr>
        <w:tblW w:w="0" w:type="auto"/>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
        <w:gridCol w:w="2129"/>
        <w:gridCol w:w="1197"/>
        <w:gridCol w:w="785"/>
        <w:gridCol w:w="1064"/>
        <w:gridCol w:w="930"/>
        <w:gridCol w:w="932"/>
        <w:gridCol w:w="1064"/>
        <w:gridCol w:w="1317"/>
      </w:tblGrid>
      <w:tr w:rsidR="001B66AF" w:rsidRPr="00571B9B" w:rsidTr="00B430E5">
        <w:trPr>
          <w:trHeight w:val="299"/>
          <w:jc w:val="center"/>
        </w:trPr>
        <w:tc>
          <w:tcPr>
            <w:tcW w:w="398"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w:t>
            </w:r>
          </w:p>
        </w:tc>
        <w:tc>
          <w:tcPr>
            <w:tcW w:w="2129"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Наименование мероприятия</w:t>
            </w:r>
          </w:p>
        </w:tc>
        <w:tc>
          <w:tcPr>
            <w:tcW w:w="1197"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Местоположение</w:t>
            </w:r>
          </w:p>
        </w:tc>
        <w:tc>
          <w:tcPr>
            <w:tcW w:w="3711" w:type="dxa"/>
            <w:gridSpan w:val="4"/>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Параметры</w:t>
            </w:r>
          </w:p>
        </w:tc>
        <w:tc>
          <w:tcPr>
            <w:tcW w:w="1064"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Сроки реализации в плановом периоде</w:t>
            </w:r>
          </w:p>
        </w:tc>
        <w:tc>
          <w:tcPr>
            <w:tcW w:w="1317"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примечание</w:t>
            </w:r>
          </w:p>
        </w:tc>
      </w:tr>
      <w:tr w:rsidR="001B66AF" w:rsidRPr="00571B9B" w:rsidTr="00B430E5">
        <w:trPr>
          <w:cantSplit/>
          <w:trHeight w:val="473"/>
          <w:jc w:val="center"/>
        </w:trPr>
        <w:tc>
          <w:tcPr>
            <w:tcW w:w="398"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2129"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1197"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785"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вид</w:t>
            </w:r>
          </w:p>
        </w:tc>
        <w:tc>
          <w:tcPr>
            <w:tcW w:w="1064" w:type="dxa"/>
            <w:vMerge w:val="restart"/>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Цели и задачи</w:t>
            </w:r>
          </w:p>
        </w:tc>
        <w:tc>
          <w:tcPr>
            <w:tcW w:w="1862" w:type="dxa"/>
            <w:gridSpan w:val="2"/>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Источник финансирования</w:t>
            </w:r>
          </w:p>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категория</w:t>
            </w:r>
          </w:p>
        </w:tc>
        <w:tc>
          <w:tcPr>
            <w:tcW w:w="1064"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1317"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r>
      <w:tr w:rsidR="001B66AF" w:rsidRPr="00571B9B" w:rsidTr="00B430E5">
        <w:trPr>
          <w:cantSplit/>
          <w:trHeight w:val="473"/>
          <w:jc w:val="center"/>
        </w:trPr>
        <w:tc>
          <w:tcPr>
            <w:tcW w:w="398"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2129"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1197"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785"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1064"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Средства бюджета всех уровней, тыс. руб.</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Внебюджетные средства, тыс. руб.</w:t>
            </w:r>
          </w:p>
        </w:tc>
        <w:tc>
          <w:tcPr>
            <w:tcW w:w="1064"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c>
          <w:tcPr>
            <w:tcW w:w="1317" w:type="dxa"/>
            <w:vMerge/>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p>
        </w:tc>
      </w:tr>
      <w:tr w:rsidR="001B66AF" w:rsidRPr="00571B9B" w:rsidTr="00B430E5">
        <w:trPr>
          <w:trHeight w:val="120"/>
          <w:jc w:val="center"/>
        </w:trPr>
        <w:tc>
          <w:tcPr>
            <w:tcW w:w="39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w:t>
            </w:r>
          </w:p>
        </w:tc>
        <w:tc>
          <w:tcPr>
            <w:tcW w:w="2129" w:type="dxa"/>
            <w:shd w:val="clear" w:color="auto" w:fill="auto"/>
            <w:vAlign w:val="center"/>
          </w:tcPr>
          <w:p w:rsidR="001B66AF" w:rsidRPr="00622189" w:rsidRDefault="001B66AF" w:rsidP="00B430E5">
            <w:pPr>
              <w:spacing w:line="240" w:lineRule="auto"/>
              <w:jc w:val="center"/>
              <w:rPr>
                <w:rFonts w:ascii="Times New Roman" w:hAnsi="Times New Roman"/>
                <w:sz w:val="24"/>
                <w:szCs w:val="24"/>
              </w:rPr>
            </w:pPr>
            <w:r w:rsidRPr="00622189">
              <w:rPr>
                <w:rFonts w:ascii="Times New Roman" w:hAnsi="Times New Roman"/>
                <w:sz w:val="24"/>
                <w:szCs w:val="24"/>
              </w:rPr>
              <w:t>Строительство детского сада</w:t>
            </w:r>
          </w:p>
        </w:tc>
        <w:tc>
          <w:tcPr>
            <w:tcW w:w="1197" w:type="dxa"/>
            <w:shd w:val="clear" w:color="auto" w:fill="auto"/>
            <w:vAlign w:val="center"/>
          </w:tcPr>
          <w:p w:rsidR="001B66AF" w:rsidRPr="00622189" w:rsidRDefault="00C70890" w:rsidP="00C70890">
            <w:pPr>
              <w:suppressAutoHyphens w:val="0"/>
              <w:spacing w:after="0" w:line="240" w:lineRule="auto"/>
              <w:jc w:val="center"/>
              <w:rPr>
                <w:rFonts w:ascii="Times New Roman" w:eastAsia="Times New Roman" w:hAnsi="Times New Roman"/>
                <w:sz w:val="24"/>
                <w:szCs w:val="24"/>
                <w:lang w:eastAsia="x-none"/>
              </w:rPr>
            </w:pPr>
            <w:proofErr w:type="gramStart"/>
            <w:r>
              <w:rPr>
                <w:rFonts w:ascii="Times New Roman" w:eastAsia="Times New Roman" w:hAnsi="Times New Roman"/>
                <w:sz w:val="24"/>
                <w:szCs w:val="24"/>
                <w:lang w:eastAsia="x-none"/>
              </w:rPr>
              <w:t>с</w:t>
            </w:r>
            <w:proofErr w:type="gramEnd"/>
            <w:r>
              <w:rPr>
                <w:rFonts w:ascii="Times New Roman" w:eastAsia="Times New Roman" w:hAnsi="Times New Roman"/>
                <w:sz w:val="24"/>
                <w:szCs w:val="24"/>
                <w:lang w:eastAsia="x-none"/>
              </w:rPr>
              <w:t>. Николаевка</w:t>
            </w:r>
          </w:p>
        </w:tc>
        <w:tc>
          <w:tcPr>
            <w:tcW w:w="785"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Детский сад</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Повышение качества оказания услуг</w:t>
            </w: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8500</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 очередь до 2021 года</w:t>
            </w:r>
          </w:p>
        </w:tc>
        <w:tc>
          <w:tcPr>
            <w:tcW w:w="1317"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Пересчет цен в соответствии со сметными нормативами</w:t>
            </w:r>
          </w:p>
        </w:tc>
      </w:tr>
      <w:tr w:rsidR="001B66AF" w:rsidRPr="00571B9B" w:rsidTr="00B430E5">
        <w:trPr>
          <w:trHeight w:val="120"/>
          <w:jc w:val="center"/>
        </w:trPr>
        <w:tc>
          <w:tcPr>
            <w:tcW w:w="39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2</w:t>
            </w:r>
          </w:p>
        </w:tc>
        <w:tc>
          <w:tcPr>
            <w:tcW w:w="2129" w:type="dxa"/>
            <w:shd w:val="clear" w:color="auto" w:fill="auto"/>
            <w:vAlign w:val="center"/>
          </w:tcPr>
          <w:p w:rsidR="001B66AF" w:rsidRPr="00622189" w:rsidRDefault="001B66AF" w:rsidP="00B430E5">
            <w:pPr>
              <w:spacing w:line="240" w:lineRule="auto"/>
              <w:jc w:val="center"/>
              <w:rPr>
                <w:rFonts w:ascii="Times New Roman" w:hAnsi="Times New Roman"/>
                <w:sz w:val="24"/>
                <w:szCs w:val="24"/>
              </w:rPr>
            </w:pPr>
            <w:r w:rsidRPr="00622189">
              <w:rPr>
                <w:rFonts w:ascii="Times New Roman" w:hAnsi="Times New Roman"/>
                <w:sz w:val="24"/>
                <w:szCs w:val="24"/>
              </w:rPr>
              <w:t xml:space="preserve">Резерв территории под строительство детского сада </w:t>
            </w:r>
          </w:p>
        </w:tc>
        <w:tc>
          <w:tcPr>
            <w:tcW w:w="1197" w:type="dxa"/>
            <w:shd w:val="clear" w:color="auto" w:fill="auto"/>
            <w:vAlign w:val="center"/>
          </w:tcPr>
          <w:p w:rsidR="001B66AF" w:rsidRPr="00622189" w:rsidRDefault="00C70890" w:rsidP="00B430E5">
            <w:pPr>
              <w:suppressAutoHyphens w:val="0"/>
              <w:spacing w:after="0" w:line="240" w:lineRule="auto"/>
              <w:jc w:val="center"/>
              <w:rPr>
                <w:rFonts w:ascii="Times New Roman" w:eastAsia="Times New Roman" w:hAnsi="Times New Roman"/>
                <w:sz w:val="24"/>
                <w:szCs w:val="24"/>
                <w:lang w:eastAsia="x-none"/>
              </w:rPr>
            </w:pPr>
            <w:proofErr w:type="gramStart"/>
            <w:r>
              <w:rPr>
                <w:rFonts w:ascii="Times New Roman" w:eastAsia="Times New Roman" w:hAnsi="Times New Roman"/>
                <w:sz w:val="24"/>
                <w:szCs w:val="24"/>
                <w:lang w:eastAsia="x-none"/>
              </w:rPr>
              <w:t>с</w:t>
            </w:r>
            <w:proofErr w:type="gramEnd"/>
            <w:r>
              <w:rPr>
                <w:rFonts w:ascii="Times New Roman" w:eastAsia="Times New Roman" w:hAnsi="Times New Roman"/>
                <w:sz w:val="24"/>
                <w:szCs w:val="24"/>
                <w:lang w:eastAsia="x-none"/>
              </w:rPr>
              <w:t>. Николаевка</w:t>
            </w:r>
          </w:p>
        </w:tc>
        <w:tc>
          <w:tcPr>
            <w:tcW w:w="785"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Детский сад</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Повышение доступности услуг</w:t>
            </w: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15 000</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Расчетный срок до 2030 года</w:t>
            </w:r>
          </w:p>
        </w:tc>
        <w:tc>
          <w:tcPr>
            <w:tcW w:w="1317"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Пересчет цен в соответствии со сметными нормативами</w:t>
            </w:r>
          </w:p>
        </w:tc>
      </w:tr>
      <w:tr w:rsidR="001B66AF" w:rsidRPr="00571B9B" w:rsidTr="00B430E5">
        <w:trPr>
          <w:trHeight w:val="120"/>
          <w:jc w:val="center"/>
        </w:trPr>
        <w:tc>
          <w:tcPr>
            <w:tcW w:w="39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3</w:t>
            </w:r>
          </w:p>
        </w:tc>
        <w:tc>
          <w:tcPr>
            <w:tcW w:w="2129" w:type="dxa"/>
            <w:shd w:val="clear" w:color="auto" w:fill="auto"/>
            <w:vAlign w:val="center"/>
          </w:tcPr>
          <w:p w:rsidR="001B66AF" w:rsidRPr="00622189" w:rsidRDefault="001B66AF" w:rsidP="00B430E5">
            <w:pPr>
              <w:spacing w:line="240" w:lineRule="auto"/>
              <w:jc w:val="center"/>
              <w:rPr>
                <w:rFonts w:ascii="Times New Roman" w:hAnsi="Times New Roman"/>
                <w:sz w:val="24"/>
                <w:szCs w:val="24"/>
              </w:rPr>
            </w:pPr>
            <w:r w:rsidRPr="00622189">
              <w:rPr>
                <w:rFonts w:ascii="Times New Roman" w:hAnsi="Times New Roman"/>
                <w:sz w:val="24"/>
                <w:szCs w:val="24"/>
              </w:rPr>
              <w:t xml:space="preserve">Реконструкция и модернизация существующей </w:t>
            </w:r>
            <w:r w:rsidRPr="00622189">
              <w:rPr>
                <w:rFonts w:ascii="Times New Roman" w:hAnsi="Times New Roman"/>
                <w:sz w:val="24"/>
                <w:szCs w:val="24"/>
              </w:rPr>
              <w:lastRenderedPageBreak/>
              <w:t>школы</w:t>
            </w:r>
          </w:p>
        </w:tc>
        <w:tc>
          <w:tcPr>
            <w:tcW w:w="1197" w:type="dxa"/>
            <w:shd w:val="clear" w:color="auto" w:fill="auto"/>
            <w:vAlign w:val="center"/>
          </w:tcPr>
          <w:p w:rsidR="001B66AF" w:rsidRPr="00622189" w:rsidRDefault="00C70890" w:rsidP="00B430E5">
            <w:pPr>
              <w:suppressAutoHyphens w:val="0"/>
              <w:spacing w:after="0" w:line="240" w:lineRule="auto"/>
              <w:jc w:val="center"/>
              <w:rPr>
                <w:rFonts w:ascii="Times New Roman" w:eastAsia="Times New Roman" w:hAnsi="Times New Roman"/>
                <w:sz w:val="24"/>
                <w:szCs w:val="24"/>
                <w:lang w:eastAsia="x-none"/>
              </w:rPr>
            </w:pPr>
            <w:proofErr w:type="gramStart"/>
            <w:r>
              <w:rPr>
                <w:rFonts w:ascii="Times New Roman" w:eastAsia="Times New Roman" w:hAnsi="Times New Roman"/>
                <w:sz w:val="24"/>
                <w:szCs w:val="24"/>
                <w:lang w:eastAsia="x-none"/>
              </w:rPr>
              <w:lastRenderedPageBreak/>
              <w:t>с</w:t>
            </w:r>
            <w:proofErr w:type="gramEnd"/>
            <w:r>
              <w:rPr>
                <w:rFonts w:ascii="Times New Roman" w:eastAsia="Times New Roman" w:hAnsi="Times New Roman"/>
                <w:sz w:val="24"/>
                <w:szCs w:val="24"/>
                <w:lang w:eastAsia="x-none"/>
              </w:rPr>
              <w:t>. Николаевка</w:t>
            </w:r>
          </w:p>
        </w:tc>
        <w:tc>
          <w:tcPr>
            <w:tcW w:w="785"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школа</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Повышение качеств</w:t>
            </w:r>
            <w:r w:rsidRPr="00622189">
              <w:rPr>
                <w:rFonts w:ascii="Times New Roman" w:eastAsia="Times New Roman" w:hAnsi="Times New Roman"/>
                <w:sz w:val="24"/>
                <w:szCs w:val="24"/>
                <w:lang w:eastAsia="x-none"/>
              </w:rPr>
              <w:lastRenderedPageBreak/>
              <w:t>а оказания услуг</w:t>
            </w: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lastRenderedPageBreak/>
              <w:t>10500</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 xml:space="preserve">Расчетный срок до 2030 </w:t>
            </w:r>
            <w:r w:rsidRPr="00622189">
              <w:rPr>
                <w:rFonts w:ascii="Times New Roman" w:eastAsia="Times New Roman" w:hAnsi="Times New Roman"/>
                <w:sz w:val="24"/>
                <w:szCs w:val="24"/>
                <w:lang w:eastAsia="x-none"/>
              </w:rPr>
              <w:lastRenderedPageBreak/>
              <w:t>года</w:t>
            </w:r>
          </w:p>
        </w:tc>
        <w:tc>
          <w:tcPr>
            <w:tcW w:w="1317"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lastRenderedPageBreak/>
              <w:t>Пересчет цен в соответств</w:t>
            </w:r>
            <w:r w:rsidRPr="00622189">
              <w:rPr>
                <w:rFonts w:ascii="Times New Roman" w:eastAsia="Times New Roman" w:hAnsi="Times New Roman"/>
                <w:sz w:val="24"/>
                <w:szCs w:val="24"/>
                <w:lang w:eastAsia="x-none"/>
              </w:rPr>
              <w:lastRenderedPageBreak/>
              <w:t>ии со сметными нормативами</w:t>
            </w:r>
          </w:p>
        </w:tc>
      </w:tr>
      <w:tr w:rsidR="001B66AF" w:rsidRPr="00571B9B" w:rsidTr="00B430E5">
        <w:trPr>
          <w:trHeight w:val="120"/>
          <w:jc w:val="center"/>
        </w:trPr>
        <w:tc>
          <w:tcPr>
            <w:tcW w:w="39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lastRenderedPageBreak/>
              <w:t>4</w:t>
            </w:r>
          </w:p>
        </w:tc>
        <w:tc>
          <w:tcPr>
            <w:tcW w:w="2129" w:type="dxa"/>
            <w:shd w:val="clear" w:color="auto" w:fill="auto"/>
            <w:vAlign w:val="center"/>
          </w:tcPr>
          <w:p w:rsidR="001B66AF" w:rsidRPr="00622189" w:rsidRDefault="001B66AF" w:rsidP="00B430E5">
            <w:pPr>
              <w:spacing w:line="240" w:lineRule="auto"/>
              <w:jc w:val="center"/>
              <w:rPr>
                <w:rFonts w:ascii="Times New Roman" w:hAnsi="Times New Roman"/>
                <w:sz w:val="24"/>
                <w:szCs w:val="24"/>
              </w:rPr>
            </w:pPr>
            <w:r w:rsidRPr="00622189">
              <w:rPr>
                <w:rFonts w:ascii="Times New Roman" w:hAnsi="Times New Roman"/>
                <w:sz w:val="24"/>
                <w:szCs w:val="24"/>
              </w:rPr>
              <w:t>Строительство больница со стационаром и подстанцией скорой помощи</w:t>
            </w:r>
          </w:p>
        </w:tc>
        <w:tc>
          <w:tcPr>
            <w:tcW w:w="1197" w:type="dxa"/>
            <w:shd w:val="clear" w:color="auto" w:fill="auto"/>
            <w:vAlign w:val="center"/>
          </w:tcPr>
          <w:p w:rsidR="001B66AF" w:rsidRPr="00622189" w:rsidRDefault="00C70890" w:rsidP="00B430E5">
            <w:pPr>
              <w:suppressAutoHyphens w:val="0"/>
              <w:spacing w:after="0" w:line="240" w:lineRule="auto"/>
              <w:jc w:val="center"/>
              <w:rPr>
                <w:rFonts w:ascii="Times New Roman" w:eastAsia="Times New Roman" w:hAnsi="Times New Roman"/>
                <w:sz w:val="24"/>
                <w:szCs w:val="24"/>
                <w:lang w:eastAsia="x-none"/>
              </w:rPr>
            </w:pPr>
            <w:proofErr w:type="gramStart"/>
            <w:r>
              <w:rPr>
                <w:rFonts w:ascii="Times New Roman" w:eastAsia="Times New Roman" w:hAnsi="Times New Roman"/>
                <w:sz w:val="24"/>
                <w:szCs w:val="24"/>
                <w:lang w:eastAsia="x-none"/>
              </w:rPr>
              <w:t>с</w:t>
            </w:r>
            <w:proofErr w:type="gramEnd"/>
            <w:r>
              <w:rPr>
                <w:rFonts w:ascii="Times New Roman" w:eastAsia="Times New Roman" w:hAnsi="Times New Roman"/>
                <w:sz w:val="24"/>
                <w:szCs w:val="24"/>
                <w:lang w:eastAsia="x-none"/>
              </w:rPr>
              <w:t>. Николаевка с. Николаевка</w:t>
            </w:r>
          </w:p>
        </w:tc>
        <w:tc>
          <w:tcPr>
            <w:tcW w:w="785"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Больничный комплекс</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Повышение качества оказания услуг</w:t>
            </w: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10000</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 очередь до 2021 года</w:t>
            </w:r>
          </w:p>
        </w:tc>
        <w:tc>
          <w:tcPr>
            <w:tcW w:w="1317"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Пересчет цен в соответствии со сметными нормативами</w:t>
            </w:r>
          </w:p>
        </w:tc>
      </w:tr>
      <w:tr w:rsidR="001B66AF" w:rsidRPr="00571B9B" w:rsidTr="00B430E5">
        <w:trPr>
          <w:trHeight w:val="120"/>
          <w:jc w:val="center"/>
        </w:trPr>
        <w:tc>
          <w:tcPr>
            <w:tcW w:w="39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5</w:t>
            </w:r>
          </w:p>
        </w:tc>
        <w:tc>
          <w:tcPr>
            <w:tcW w:w="2129" w:type="dxa"/>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Реконструкция существующей амбулатории.</w:t>
            </w:r>
          </w:p>
        </w:tc>
        <w:tc>
          <w:tcPr>
            <w:tcW w:w="1197" w:type="dxa"/>
            <w:shd w:val="clear" w:color="auto" w:fill="auto"/>
            <w:vAlign w:val="center"/>
          </w:tcPr>
          <w:p w:rsidR="001B66AF" w:rsidRPr="00622189" w:rsidRDefault="00C70890" w:rsidP="00B430E5">
            <w:pPr>
              <w:suppressAutoHyphens w:val="0"/>
              <w:spacing w:after="0" w:line="240" w:lineRule="auto"/>
              <w:jc w:val="center"/>
              <w:rPr>
                <w:rFonts w:ascii="Times New Roman" w:eastAsia="Times New Roman" w:hAnsi="Times New Roman"/>
                <w:sz w:val="24"/>
                <w:szCs w:val="24"/>
                <w:lang w:eastAsia="x-none"/>
              </w:rPr>
            </w:pPr>
            <w:proofErr w:type="gramStart"/>
            <w:r>
              <w:rPr>
                <w:rFonts w:ascii="Times New Roman" w:eastAsia="Times New Roman" w:hAnsi="Times New Roman"/>
                <w:sz w:val="24"/>
                <w:szCs w:val="24"/>
                <w:lang w:eastAsia="x-none"/>
              </w:rPr>
              <w:t>с</w:t>
            </w:r>
            <w:proofErr w:type="gramEnd"/>
            <w:r>
              <w:rPr>
                <w:rFonts w:ascii="Times New Roman" w:eastAsia="Times New Roman" w:hAnsi="Times New Roman"/>
                <w:sz w:val="24"/>
                <w:szCs w:val="24"/>
                <w:lang w:eastAsia="x-none"/>
              </w:rPr>
              <w:t>. Николаевка</w:t>
            </w:r>
          </w:p>
        </w:tc>
        <w:tc>
          <w:tcPr>
            <w:tcW w:w="785"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ФАП</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Повышение доступности услуг</w:t>
            </w: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1900</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950</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Расчетный срок до 2030 года</w:t>
            </w:r>
          </w:p>
        </w:tc>
        <w:tc>
          <w:tcPr>
            <w:tcW w:w="1317"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Пересчет цен в соответствии со сметными нормативами</w:t>
            </w:r>
          </w:p>
        </w:tc>
      </w:tr>
      <w:tr w:rsidR="001B66AF" w:rsidRPr="00571B9B" w:rsidTr="00B430E5">
        <w:trPr>
          <w:trHeight w:val="120"/>
          <w:jc w:val="center"/>
        </w:trPr>
        <w:tc>
          <w:tcPr>
            <w:tcW w:w="398"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6</w:t>
            </w:r>
          </w:p>
        </w:tc>
        <w:tc>
          <w:tcPr>
            <w:tcW w:w="2129" w:type="dxa"/>
            <w:shd w:val="clear" w:color="auto" w:fill="auto"/>
            <w:vAlign w:val="center"/>
          </w:tcPr>
          <w:p w:rsidR="001B66AF" w:rsidRPr="00622189" w:rsidRDefault="001B66AF" w:rsidP="00B430E5">
            <w:pPr>
              <w:suppressAutoHyphens w:val="0"/>
              <w:spacing w:after="0" w:line="240" w:lineRule="auto"/>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 xml:space="preserve">Реконструкция существующего Дома культуры </w:t>
            </w:r>
          </w:p>
        </w:tc>
        <w:tc>
          <w:tcPr>
            <w:tcW w:w="1197" w:type="dxa"/>
            <w:shd w:val="clear" w:color="auto" w:fill="auto"/>
            <w:vAlign w:val="center"/>
          </w:tcPr>
          <w:p w:rsidR="001B66AF" w:rsidRPr="00622189" w:rsidRDefault="00C70890" w:rsidP="00B430E5">
            <w:pPr>
              <w:suppressAutoHyphens w:val="0"/>
              <w:spacing w:after="0" w:line="240" w:lineRule="auto"/>
              <w:jc w:val="center"/>
              <w:rPr>
                <w:rFonts w:ascii="Times New Roman" w:eastAsia="Times New Roman" w:hAnsi="Times New Roman"/>
                <w:sz w:val="24"/>
                <w:szCs w:val="24"/>
                <w:lang w:eastAsia="x-none"/>
              </w:rPr>
            </w:pPr>
            <w:proofErr w:type="gramStart"/>
            <w:r>
              <w:rPr>
                <w:rFonts w:ascii="Times New Roman" w:eastAsia="Times New Roman" w:hAnsi="Times New Roman"/>
                <w:sz w:val="24"/>
                <w:szCs w:val="24"/>
                <w:lang w:eastAsia="x-none"/>
              </w:rPr>
              <w:t>с</w:t>
            </w:r>
            <w:proofErr w:type="gramEnd"/>
            <w:r>
              <w:rPr>
                <w:rFonts w:ascii="Times New Roman" w:eastAsia="Times New Roman" w:hAnsi="Times New Roman"/>
                <w:sz w:val="24"/>
                <w:szCs w:val="24"/>
                <w:lang w:eastAsia="x-none"/>
              </w:rPr>
              <w:t xml:space="preserve">. Николаевка </w:t>
            </w:r>
          </w:p>
        </w:tc>
        <w:tc>
          <w:tcPr>
            <w:tcW w:w="785"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клуб</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Повышение качества оказания услуг</w:t>
            </w:r>
          </w:p>
        </w:tc>
        <w:tc>
          <w:tcPr>
            <w:tcW w:w="930"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5000</w:t>
            </w:r>
          </w:p>
        </w:tc>
        <w:tc>
          <w:tcPr>
            <w:tcW w:w="931"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w:t>
            </w:r>
          </w:p>
        </w:tc>
        <w:tc>
          <w:tcPr>
            <w:tcW w:w="1064"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1 очередь до 2021 года</w:t>
            </w:r>
          </w:p>
        </w:tc>
        <w:tc>
          <w:tcPr>
            <w:tcW w:w="1317" w:type="dxa"/>
            <w:shd w:val="clear" w:color="auto" w:fill="auto"/>
            <w:vAlign w:val="center"/>
          </w:tcPr>
          <w:p w:rsidR="001B66AF" w:rsidRPr="00622189" w:rsidRDefault="001B66AF" w:rsidP="00B430E5">
            <w:pPr>
              <w:suppressAutoHyphens w:val="0"/>
              <w:spacing w:after="0" w:line="240" w:lineRule="auto"/>
              <w:jc w:val="center"/>
              <w:rPr>
                <w:rFonts w:ascii="Times New Roman" w:eastAsia="Times New Roman" w:hAnsi="Times New Roman"/>
                <w:sz w:val="24"/>
                <w:szCs w:val="24"/>
                <w:lang w:eastAsia="x-none"/>
              </w:rPr>
            </w:pPr>
            <w:r w:rsidRPr="00622189">
              <w:rPr>
                <w:rFonts w:ascii="Times New Roman" w:eastAsia="Times New Roman" w:hAnsi="Times New Roman"/>
                <w:sz w:val="24"/>
                <w:szCs w:val="24"/>
                <w:lang w:eastAsia="x-none"/>
              </w:rPr>
              <w:t>Пересчет цен в соответствии со сметными нормативами</w:t>
            </w:r>
          </w:p>
        </w:tc>
      </w:tr>
    </w:tbl>
    <w:p w:rsidR="001B66AF" w:rsidRPr="00982F52" w:rsidRDefault="001B66AF" w:rsidP="001B66AF">
      <w:pPr>
        <w:suppressAutoHyphens w:val="0"/>
        <w:spacing w:after="0" w:line="240" w:lineRule="auto"/>
        <w:rPr>
          <w:rFonts w:ascii="Times New Roman" w:eastAsia="Times New Roman" w:hAnsi="Times New Roman"/>
          <w:sz w:val="28"/>
          <w:szCs w:val="28"/>
          <w:lang w:eastAsia="ru-RU"/>
        </w:rPr>
      </w:pPr>
    </w:p>
    <w:p w:rsidR="001B66AF" w:rsidRPr="00622189" w:rsidRDefault="001B66AF" w:rsidP="001B66AF">
      <w:pPr>
        <w:suppressAutoHyphens w:val="0"/>
        <w:spacing w:line="240" w:lineRule="auto"/>
        <w:jc w:val="both"/>
        <w:rPr>
          <w:rFonts w:ascii="Times New Roman" w:eastAsia="Times New Roman" w:hAnsi="Times New Roman"/>
          <w:b/>
          <w:spacing w:val="-20"/>
          <w:sz w:val="28"/>
          <w:szCs w:val="28"/>
          <w:lang w:eastAsia="ru-RU"/>
        </w:rPr>
      </w:pPr>
      <w:r w:rsidRPr="00622189">
        <w:rPr>
          <w:rFonts w:ascii="Times New Roman" w:eastAsia="Times New Roman" w:hAnsi="Times New Roman"/>
          <w:b/>
          <w:spacing w:val="-20"/>
          <w:sz w:val="28"/>
          <w:szCs w:val="28"/>
          <w:lang w:eastAsia="ru-RU"/>
        </w:rPr>
        <w:t xml:space="preserve">5. ЦЕЛЕВЫЕ ИНДИКАТОРЫ ПРОГРАММЫ, ВКЛЮЧАЮЩИЕ </w:t>
      </w:r>
      <w:proofErr w:type="gramStart"/>
      <w:r w:rsidRPr="00622189">
        <w:rPr>
          <w:rFonts w:ascii="Times New Roman" w:eastAsia="Times New Roman" w:hAnsi="Times New Roman"/>
          <w:b/>
          <w:spacing w:val="-20"/>
          <w:sz w:val="28"/>
          <w:szCs w:val="28"/>
          <w:lang w:eastAsia="ru-RU"/>
        </w:rPr>
        <w:t>ТЕХНИКО – ЭКОНОМИЧЕСКИЕ</w:t>
      </w:r>
      <w:proofErr w:type="gramEnd"/>
      <w:r w:rsidRPr="00622189">
        <w:rPr>
          <w:rFonts w:ascii="Times New Roman" w:eastAsia="Times New Roman" w:hAnsi="Times New Roman"/>
          <w:b/>
          <w:spacing w:val="-20"/>
          <w:sz w:val="28"/>
          <w:szCs w:val="28"/>
          <w:lang w:eastAsia="ru-RU"/>
        </w:rPr>
        <w:t>, ФИНАНСОВЫЕ И СОЦИАЛЬНО-ЭКОНОМИЧЕСКИЕ ПОКАЗАТЕЛИ РАЗВИТИЯ СОЦИАЛЬНОЙ ИНФРАСТРУКТУРЫ</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На жилых территориях размещаются отдельно-стоящие и встроено-пристроенные объекты социального назначения, в том числе объекты здравоохранения, дошкольного, начального общего и среднего (полного) общего образования.</w:t>
      </w:r>
    </w:p>
    <w:p w:rsidR="001B66AF" w:rsidRPr="00622189" w:rsidRDefault="001B66AF" w:rsidP="001B66AF">
      <w:pPr>
        <w:widowControl w:val="0"/>
        <w:autoSpaceDE w:val="0"/>
        <w:spacing w:after="0" w:line="240" w:lineRule="auto"/>
        <w:ind w:firstLine="851"/>
        <w:contextualSpacing/>
        <w:jc w:val="right"/>
        <w:rPr>
          <w:rFonts w:ascii="Times New Roman" w:hAnsi="Times New Roman"/>
          <w:sz w:val="28"/>
          <w:szCs w:val="28"/>
          <w:lang w:eastAsia="en-US"/>
        </w:rPr>
      </w:pPr>
      <w:r w:rsidRPr="0070700C">
        <w:rPr>
          <w:rFonts w:ascii="Times New Roman" w:hAnsi="Times New Roman"/>
          <w:sz w:val="28"/>
          <w:szCs w:val="28"/>
          <w:lang w:eastAsia="en-US"/>
        </w:rPr>
        <w:t>Таблица 7</w:t>
      </w:r>
    </w:p>
    <w:tbl>
      <w:tblPr>
        <w:tblW w:w="0" w:type="auto"/>
        <w:tblInd w:w="108" w:type="dxa"/>
        <w:tblLayout w:type="fixed"/>
        <w:tblLook w:val="0000" w:firstRow="0" w:lastRow="0" w:firstColumn="0" w:lastColumn="0" w:noHBand="0" w:noVBand="0"/>
      </w:tblPr>
      <w:tblGrid>
        <w:gridCol w:w="1548"/>
        <w:gridCol w:w="1368"/>
        <w:gridCol w:w="822"/>
        <w:gridCol w:w="2735"/>
        <w:gridCol w:w="3166"/>
      </w:tblGrid>
      <w:tr w:rsidR="001B66AF" w:rsidRPr="0070700C" w:rsidTr="00B430E5">
        <w:trPr>
          <w:trHeight w:val="244"/>
        </w:trPr>
        <w:tc>
          <w:tcPr>
            <w:tcW w:w="1548" w:type="dxa"/>
            <w:vMerge w:val="restart"/>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napToGrid w:val="0"/>
              <w:spacing w:after="0" w:line="240" w:lineRule="auto"/>
              <w:ind w:firstLine="851"/>
              <w:contextualSpacing/>
              <w:jc w:val="both"/>
              <w:rPr>
                <w:rFonts w:ascii="Times New Roman" w:eastAsia="Times New Roman" w:hAnsi="Times New Roman"/>
                <w:sz w:val="24"/>
                <w:szCs w:val="24"/>
                <w:lang w:eastAsia="zh-CN"/>
              </w:rPr>
            </w:pPr>
          </w:p>
          <w:p w:rsidR="001B66AF" w:rsidRPr="0070700C" w:rsidRDefault="001B66AF" w:rsidP="00B430E5">
            <w:pPr>
              <w:widowControl w:val="0"/>
              <w:tabs>
                <w:tab w:val="left" w:pos="1332"/>
              </w:tabs>
              <w:autoSpaceDE w:val="0"/>
              <w:spacing w:after="0" w:line="240" w:lineRule="auto"/>
              <w:ind w:left="34"/>
              <w:contextualSpacing/>
              <w:jc w:val="both"/>
              <w:rPr>
                <w:rFonts w:ascii="Times New Roman" w:hAnsi="Times New Roman"/>
                <w:b/>
                <w:bCs/>
                <w:sz w:val="24"/>
                <w:szCs w:val="24"/>
                <w:lang w:eastAsia="en-US"/>
              </w:rPr>
            </w:pPr>
            <w:r w:rsidRPr="0070700C">
              <w:rPr>
                <w:rFonts w:ascii="Times New Roman" w:hAnsi="Times New Roman"/>
                <w:b/>
                <w:bCs/>
                <w:sz w:val="24"/>
                <w:szCs w:val="24"/>
                <w:lang w:eastAsia="en-US"/>
              </w:rPr>
              <w:t>Население, тысяч человек</w:t>
            </w:r>
          </w:p>
        </w:tc>
        <w:tc>
          <w:tcPr>
            <w:tcW w:w="8091" w:type="dxa"/>
            <w:gridSpan w:val="4"/>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center"/>
              <w:rPr>
                <w:rFonts w:ascii="Times New Roman" w:eastAsia="Times New Roman" w:hAnsi="Times New Roman"/>
                <w:sz w:val="24"/>
                <w:szCs w:val="24"/>
                <w:lang w:eastAsia="zh-CN"/>
              </w:rPr>
            </w:pPr>
            <w:r w:rsidRPr="0070700C">
              <w:rPr>
                <w:rFonts w:ascii="Times New Roman" w:hAnsi="Times New Roman"/>
                <w:b/>
                <w:bCs/>
                <w:sz w:val="24"/>
                <w:szCs w:val="24"/>
                <w:lang w:eastAsia="en-US"/>
              </w:rPr>
              <w:t>Устойчивая система расселения</w:t>
            </w:r>
          </w:p>
        </w:tc>
      </w:tr>
      <w:tr w:rsidR="001B66AF" w:rsidRPr="0070700C" w:rsidTr="00B430E5">
        <w:trPr>
          <w:trHeight w:val="417"/>
        </w:trPr>
        <w:tc>
          <w:tcPr>
            <w:tcW w:w="1548" w:type="dxa"/>
            <w:vMerge/>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b/>
                <w:bCs/>
                <w:sz w:val="24"/>
                <w:szCs w:val="24"/>
                <w:lang w:eastAsia="zh-CN"/>
              </w:rPr>
            </w:pPr>
          </w:p>
        </w:tc>
        <w:tc>
          <w:tcPr>
            <w:tcW w:w="2190" w:type="dxa"/>
            <w:gridSpan w:val="2"/>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ind w:left="334" w:right="334" w:firstLine="20"/>
              <w:contextualSpacing/>
              <w:jc w:val="center"/>
              <w:rPr>
                <w:rFonts w:ascii="Times New Roman" w:hAnsi="Times New Roman"/>
                <w:b/>
                <w:bCs/>
                <w:sz w:val="24"/>
                <w:szCs w:val="24"/>
                <w:lang w:eastAsia="en-US"/>
              </w:rPr>
            </w:pPr>
            <w:r w:rsidRPr="0070700C">
              <w:rPr>
                <w:rFonts w:ascii="Times New Roman" w:hAnsi="Times New Roman"/>
                <w:b/>
                <w:bCs/>
                <w:sz w:val="24"/>
                <w:szCs w:val="24"/>
                <w:lang w:eastAsia="en-US"/>
              </w:rPr>
              <w:t>Сельское поселение</w:t>
            </w:r>
          </w:p>
        </w:tc>
        <w:tc>
          <w:tcPr>
            <w:tcW w:w="27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ind w:right="334"/>
              <w:contextualSpacing/>
              <w:jc w:val="center"/>
              <w:rPr>
                <w:rFonts w:ascii="Times New Roman" w:hAnsi="Times New Roman"/>
                <w:b/>
                <w:bCs/>
                <w:sz w:val="24"/>
                <w:szCs w:val="24"/>
                <w:lang w:eastAsia="en-US"/>
              </w:rPr>
            </w:pPr>
            <w:r w:rsidRPr="0070700C">
              <w:rPr>
                <w:rFonts w:ascii="Times New Roman" w:hAnsi="Times New Roman"/>
                <w:b/>
                <w:bCs/>
                <w:sz w:val="24"/>
                <w:szCs w:val="24"/>
                <w:lang w:eastAsia="en-US"/>
              </w:rPr>
              <w:t>Рекреационная зона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widowControl w:val="0"/>
              <w:autoSpaceDE w:val="0"/>
              <w:spacing w:after="0" w:line="240" w:lineRule="auto"/>
              <w:ind w:right="669"/>
              <w:contextualSpacing/>
              <w:jc w:val="center"/>
              <w:rPr>
                <w:rFonts w:ascii="Times New Roman" w:hAnsi="Times New Roman"/>
                <w:b/>
                <w:bCs/>
                <w:sz w:val="24"/>
                <w:szCs w:val="24"/>
                <w:lang w:eastAsia="en-US"/>
              </w:rPr>
            </w:pPr>
            <w:r w:rsidRPr="0070700C">
              <w:rPr>
                <w:rFonts w:ascii="Times New Roman" w:hAnsi="Times New Roman"/>
                <w:b/>
                <w:bCs/>
                <w:sz w:val="24"/>
                <w:szCs w:val="24"/>
                <w:lang w:eastAsia="en-US"/>
              </w:rPr>
              <w:t>Рекреационн</w:t>
            </w:r>
            <w:proofErr w:type="gramStart"/>
            <w:r w:rsidRPr="0070700C">
              <w:rPr>
                <w:rFonts w:ascii="Times New Roman" w:hAnsi="Times New Roman"/>
                <w:b/>
                <w:bCs/>
                <w:sz w:val="24"/>
                <w:szCs w:val="24"/>
                <w:lang w:eastAsia="en-US"/>
              </w:rPr>
              <w:t>о-</w:t>
            </w:r>
            <w:proofErr w:type="gramEnd"/>
            <w:r w:rsidRPr="0070700C">
              <w:rPr>
                <w:rFonts w:ascii="Times New Roman" w:hAnsi="Times New Roman"/>
                <w:b/>
                <w:bCs/>
                <w:sz w:val="24"/>
                <w:szCs w:val="24"/>
                <w:lang w:eastAsia="en-US"/>
              </w:rPr>
              <w:t xml:space="preserve"> аграрная зона</w:t>
            </w:r>
          </w:p>
        </w:tc>
      </w:tr>
      <w:tr w:rsidR="001B66AF" w:rsidRPr="0070700C" w:rsidTr="00B430E5">
        <w:tc>
          <w:tcPr>
            <w:tcW w:w="1548"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eastAsia="Times New Roman" w:hAnsi="Times New Roman"/>
                <w:sz w:val="24"/>
                <w:szCs w:val="24"/>
                <w:lang w:eastAsia="en-US"/>
              </w:rPr>
            </w:pPr>
            <w:r w:rsidRPr="0070700C">
              <w:rPr>
                <w:rFonts w:ascii="Times New Roman" w:hAnsi="Times New Roman"/>
                <w:sz w:val="24"/>
                <w:szCs w:val="24"/>
                <w:lang w:eastAsia="en-US"/>
              </w:rPr>
              <w:t>15-50</w:t>
            </w:r>
          </w:p>
        </w:tc>
        <w:tc>
          <w:tcPr>
            <w:tcW w:w="1368"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napToGrid w:val="0"/>
              <w:spacing w:after="0" w:line="240" w:lineRule="auto"/>
              <w:contextualSpacing/>
              <w:jc w:val="center"/>
              <w:rPr>
                <w:rFonts w:ascii="Times New Roman" w:hAnsi="Times New Roman"/>
                <w:sz w:val="24"/>
                <w:szCs w:val="24"/>
                <w:lang w:eastAsia="en-US"/>
              </w:rPr>
            </w:pPr>
            <w:r w:rsidRPr="0070700C">
              <w:rPr>
                <w:rFonts w:ascii="Times New Roman" w:eastAsia="Times New Roman" w:hAnsi="Times New Roman"/>
                <w:sz w:val="24"/>
                <w:szCs w:val="24"/>
                <w:lang w:eastAsia="en-US"/>
              </w:rPr>
              <w:t xml:space="preserve">            </w:t>
            </w:r>
            <w:r w:rsidRPr="0070700C">
              <w:rPr>
                <w:rFonts w:ascii="Times New Roman" w:hAnsi="Times New Roman"/>
                <w:sz w:val="24"/>
                <w:szCs w:val="24"/>
                <w:lang w:eastAsia="en-US"/>
              </w:rPr>
              <w:t>-</w:t>
            </w:r>
          </w:p>
        </w:tc>
        <w:tc>
          <w:tcPr>
            <w:tcW w:w="822" w:type="dxa"/>
            <w:tcBorders>
              <w:top w:val="single" w:sz="4" w:space="0" w:color="000000"/>
              <w:bottom w:val="single" w:sz="4" w:space="0" w:color="000000"/>
            </w:tcBorders>
            <w:shd w:val="clear" w:color="auto" w:fill="auto"/>
          </w:tcPr>
          <w:p w:rsidR="001B66AF" w:rsidRPr="0070700C" w:rsidRDefault="001B66AF" w:rsidP="00B430E5">
            <w:pPr>
              <w:widowControl w:val="0"/>
              <w:autoSpaceDE w:val="0"/>
              <w:snapToGrid w:val="0"/>
              <w:spacing w:after="0" w:line="240" w:lineRule="auto"/>
              <w:contextualSpacing/>
              <w:jc w:val="center"/>
              <w:rPr>
                <w:rFonts w:ascii="Times New Roman" w:hAnsi="Times New Roman"/>
                <w:sz w:val="24"/>
                <w:szCs w:val="24"/>
                <w:lang w:eastAsia="en-US"/>
              </w:rPr>
            </w:pPr>
          </w:p>
        </w:tc>
        <w:tc>
          <w:tcPr>
            <w:tcW w:w="273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hAnsi="Times New Roman"/>
                <w:sz w:val="24"/>
                <w:szCs w:val="24"/>
                <w:lang w:eastAsia="en-US"/>
              </w:rPr>
            </w:pPr>
            <w:r w:rsidRPr="0070700C">
              <w:rPr>
                <w:rFonts w:ascii="Times New Roman" w:hAnsi="Times New Roman"/>
                <w:sz w:val="24"/>
                <w:szCs w:val="24"/>
                <w:lang w:eastAsia="en-US"/>
              </w:rPr>
              <w:t>-</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w:t>
            </w:r>
          </w:p>
        </w:tc>
      </w:tr>
      <w:tr w:rsidR="001B66AF" w:rsidRPr="0070700C" w:rsidTr="00B430E5">
        <w:tc>
          <w:tcPr>
            <w:tcW w:w="1548"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3-15</w:t>
            </w:r>
          </w:p>
        </w:tc>
        <w:tc>
          <w:tcPr>
            <w:tcW w:w="1368"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822" w:type="dxa"/>
            <w:tcBorders>
              <w:top w:val="single" w:sz="4" w:space="0" w:color="000000"/>
              <w:bottom w:val="single" w:sz="4" w:space="0" w:color="000000"/>
            </w:tcBorders>
            <w:shd w:val="clear" w:color="auto" w:fill="auto"/>
          </w:tcPr>
          <w:p w:rsidR="001B66AF" w:rsidRPr="0070700C" w:rsidRDefault="001B66AF" w:rsidP="00B430E5">
            <w:pPr>
              <w:widowControl w:val="0"/>
              <w:autoSpaceDE w:val="0"/>
              <w:snapToGrid w:val="0"/>
              <w:spacing w:after="0" w:line="240" w:lineRule="auto"/>
              <w:ind w:firstLine="851"/>
              <w:contextualSpacing/>
              <w:jc w:val="center"/>
              <w:rPr>
                <w:rFonts w:ascii="Times New Roman" w:hAnsi="Times New Roman"/>
                <w:sz w:val="24"/>
                <w:szCs w:val="24"/>
                <w:lang w:eastAsia="en-US"/>
              </w:rPr>
            </w:pPr>
          </w:p>
        </w:tc>
        <w:tc>
          <w:tcPr>
            <w:tcW w:w="273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3</w:t>
            </w:r>
          </w:p>
        </w:tc>
      </w:tr>
      <w:tr w:rsidR="001B66AF" w:rsidRPr="0070700C" w:rsidTr="00B430E5">
        <w:tc>
          <w:tcPr>
            <w:tcW w:w="1548"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1-3</w:t>
            </w:r>
          </w:p>
        </w:tc>
        <w:tc>
          <w:tcPr>
            <w:tcW w:w="2190" w:type="dxa"/>
            <w:gridSpan w:val="2"/>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273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3</w:t>
            </w:r>
          </w:p>
        </w:tc>
      </w:tr>
      <w:tr w:rsidR="001B66AF" w:rsidRPr="0070700C" w:rsidTr="00B430E5">
        <w:tc>
          <w:tcPr>
            <w:tcW w:w="1548"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менее 1</w:t>
            </w:r>
          </w:p>
        </w:tc>
        <w:tc>
          <w:tcPr>
            <w:tcW w:w="2190" w:type="dxa"/>
            <w:gridSpan w:val="2"/>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273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3</w:t>
            </w:r>
          </w:p>
        </w:tc>
      </w:tr>
    </w:tbl>
    <w:p w:rsidR="001B66AF" w:rsidRPr="0070700C" w:rsidRDefault="001B66AF" w:rsidP="001B66AF">
      <w:pPr>
        <w:widowControl w:val="0"/>
        <w:autoSpaceDE w:val="0"/>
        <w:spacing w:after="0" w:line="240" w:lineRule="auto"/>
        <w:contextualSpacing/>
        <w:jc w:val="both"/>
        <w:rPr>
          <w:rFonts w:ascii="Times New Roman" w:hAnsi="Times New Roman"/>
          <w:sz w:val="28"/>
          <w:szCs w:val="28"/>
          <w:lang w:eastAsia="en-US"/>
        </w:rPr>
      </w:pPr>
    </w:p>
    <w:p w:rsidR="001B66AF" w:rsidRPr="0070700C" w:rsidRDefault="001B66AF" w:rsidP="001B66AF">
      <w:pPr>
        <w:widowControl w:val="0"/>
        <w:autoSpaceDE w:val="0"/>
        <w:spacing w:after="0" w:line="240" w:lineRule="auto"/>
        <w:ind w:firstLine="709"/>
        <w:contextualSpacing/>
        <w:jc w:val="both"/>
        <w:rPr>
          <w:rFonts w:ascii="Times New Roman" w:hAnsi="Times New Roman"/>
          <w:sz w:val="28"/>
          <w:szCs w:val="28"/>
          <w:lang w:eastAsia="en-US"/>
        </w:rPr>
      </w:pPr>
      <w:r w:rsidRPr="0070700C">
        <w:rPr>
          <w:rFonts w:ascii="Times New Roman" w:hAnsi="Times New Roman"/>
          <w:sz w:val="28"/>
          <w:szCs w:val="28"/>
          <w:lang w:eastAsia="en-US"/>
        </w:rPr>
        <w:t>Допускается осуществление строительства или реконструкции объектов социального, общественного, религиозного и иного назначения с отклонением от максимальной этажности указанной в таблице 13 в следующих случаях:</w:t>
      </w:r>
    </w:p>
    <w:p w:rsidR="001B66AF" w:rsidRPr="0070700C" w:rsidRDefault="001B66AF" w:rsidP="001B66AF">
      <w:pPr>
        <w:widowControl w:val="0"/>
        <w:autoSpaceDE w:val="0"/>
        <w:spacing w:after="0" w:line="240" w:lineRule="auto"/>
        <w:ind w:firstLine="709"/>
        <w:contextualSpacing/>
        <w:jc w:val="both"/>
        <w:rPr>
          <w:rFonts w:ascii="Times New Roman" w:hAnsi="Times New Roman"/>
          <w:sz w:val="28"/>
          <w:szCs w:val="28"/>
          <w:lang w:eastAsia="en-US"/>
        </w:rPr>
      </w:pPr>
      <w:r w:rsidRPr="0070700C">
        <w:rPr>
          <w:rFonts w:ascii="Times New Roman" w:hAnsi="Times New Roman"/>
          <w:sz w:val="28"/>
          <w:szCs w:val="28"/>
          <w:lang w:eastAsia="en-US"/>
        </w:rPr>
        <w:t>- строительство зданий культового и религиозного назначения;</w:t>
      </w:r>
    </w:p>
    <w:p w:rsidR="001B66AF" w:rsidRPr="0070700C" w:rsidRDefault="001B66AF" w:rsidP="001B66AF">
      <w:pPr>
        <w:widowControl w:val="0"/>
        <w:autoSpaceDE w:val="0"/>
        <w:spacing w:after="0" w:line="240" w:lineRule="auto"/>
        <w:ind w:firstLine="709"/>
        <w:contextualSpacing/>
        <w:jc w:val="both"/>
        <w:rPr>
          <w:rFonts w:ascii="Times New Roman" w:hAnsi="Times New Roman"/>
          <w:sz w:val="28"/>
          <w:szCs w:val="28"/>
          <w:lang w:eastAsia="en-US"/>
        </w:rPr>
      </w:pPr>
      <w:r w:rsidRPr="0070700C">
        <w:rPr>
          <w:rFonts w:ascii="Times New Roman" w:hAnsi="Times New Roman"/>
          <w:sz w:val="28"/>
          <w:szCs w:val="28"/>
          <w:lang w:eastAsia="en-US"/>
        </w:rPr>
        <w:t xml:space="preserve">- создание многофункциональных комплексов жилого, административного, общественно-делового и учебно-производственного </w:t>
      </w:r>
      <w:r w:rsidRPr="0070700C">
        <w:rPr>
          <w:rFonts w:ascii="Times New Roman" w:hAnsi="Times New Roman"/>
          <w:sz w:val="28"/>
          <w:szCs w:val="28"/>
          <w:lang w:eastAsia="en-US"/>
        </w:rPr>
        <w:lastRenderedPageBreak/>
        <w:t>назначения.</w:t>
      </w:r>
    </w:p>
    <w:p w:rsidR="001B66AF" w:rsidRPr="0070700C" w:rsidRDefault="001B66AF" w:rsidP="001B66AF">
      <w:pPr>
        <w:widowControl w:val="0"/>
        <w:autoSpaceDE w:val="0"/>
        <w:spacing w:after="0" w:line="240" w:lineRule="auto"/>
        <w:ind w:firstLine="709"/>
        <w:contextualSpacing/>
        <w:jc w:val="both"/>
        <w:rPr>
          <w:rFonts w:ascii="Times New Roman" w:hAnsi="Times New Roman"/>
          <w:sz w:val="28"/>
          <w:szCs w:val="28"/>
          <w:lang w:eastAsia="en-US"/>
        </w:rPr>
      </w:pPr>
      <w:r w:rsidRPr="0070700C">
        <w:rPr>
          <w:rFonts w:ascii="Times New Roman" w:hAnsi="Times New Roman"/>
          <w:sz w:val="28"/>
          <w:szCs w:val="28"/>
          <w:lang w:eastAsia="en-US"/>
        </w:rPr>
        <w:t>При этом должны соблюдаться условия обеспечения всех максимально допустимых для данного населенного пункта расчетных показателей интенсивности использования территории, обеспеченности населения территориями детских дошкольных учреждений, школ, объектов здравоохранения и социальной защиты населения, в зависимости от вида объекта.</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Расстояния между жилыми зданиями, жилыми и общественными, жилыми и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При этом расстояния (бытовые разрывы) между зданиями, зданиями и объектами дворового благоустройства должны составлять минимально допустимое расстояние от окон жилых и общественных зданий до площадок различного назначения:</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для игр детей дошкольного и младшего школьного возраста - не менее 12 м;</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для отдыха взрослого населения - не менее 10 м;</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 для хозяйственных целей - не менее 20 м. </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Расчет площади нормируемых элементов дворовой территории осуществляется в соответствии с рекомендуемыми нормами, приведенными в таблице 8.</w:t>
      </w:r>
    </w:p>
    <w:p w:rsidR="001B66AF" w:rsidRPr="0070700C" w:rsidRDefault="001B66AF" w:rsidP="001B66AF">
      <w:pPr>
        <w:widowControl w:val="0"/>
        <w:autoSpaceDE w:val="0"/>
        <w:spacing w:after="0" w:line="240" w:lineRule="auto"/>
        <w:ind w:firstLine="709"/>
        <w:jc w:val="right"/>
        <w:rPr>
          <w:rFonts w:ascii="Times New Roman" w:hAnsi="Times New Roman"/>
          <w:b/>
          <w:bCs/>
          <w:sz w:val="28"/>
          <w:szCs w:val="28"/>
          <w:lang w:eastAsia="en-US"/>
        </w:rPr>
      </w:pPr>
      <w:r w:rsidRPr="0070700C">
        <w:rPr>
          <w:rFonts w:ascii="Times New Roman" w:hAnsi="Times New Roman"/>
          <w:sz w:val="28"/>
          <w:szCs w:val="28"/>
          <w:lang w:eastAsia="en-US"/>
        </w:rPr>
        <w:t>Таблица 8</w:t>
      </w:r>
    </w:p>
    <w:tbl>
      <w:tblPr>
        <w:tblW w:w="9729" w:type="dxa"/>
        <w:tblInd w:w="75" w:type="dxa"/>
        <w:tblLayout w:type="fixed"/>
        <w:tblCellMar>
          <w:left w:w="75" w:type="dxa"/>
          <w:right w:w="75" w:type="dxa"/>
        </w:tblCellMar>
        <w:tblLook w:val="0000" w:firstRow="0" w:lastRow="0" w:firstColumn="0" w:lastColumn="0" w:noHBand="0" w:noVBand="0"/>
      </w:tblPr>
      <w:tblGrid>
        <w:gridCol w:w="7371"/>
        <w:gridCol w:w="2358"/>
      </w:tblGrid>
      <w:tr w:rsidR="001B66AF" w:rsidRPr="0070700C" w:rsidTr="00B430E5">
        <w:tc>
          <w:tcPr>
            <w:tcW w:w="7371"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ind w:firstLine="851"/>
              <w:jc w:val="center"/>
              <w:rPr>
                <w:rFonts w:ascii="Times New Roman" w:hAnsi="Times New Roman"/>
                <w:b/>
                <w:bCs/>
                <w:sz w:val="24"/>
                <w:szCs w:val="24"/>
                <w:lang w:eastAsia="en-US"/>
              </w:rPr>
            </w:pPr>
            <w:r w:rsidRPr="0070700C">
              <w:rPr>
                <w:rFonts w:ascii="Times New Roman" w:hAnsi="Times New Roman"/>
                <w:b/>
                <w:bCs/>
                <w:sz w:val="24"/>
                <w:szCs w:val="24"/>
                <w:lang w:eastAsia="en-US"/>
              </w:rPr>
              <w:t>Тип площадки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t xml:space="preserve">Удельный размер площадок, </w:t>
            </w:r>
            <w:proofErr w:type="spellStart"/>
            <w:r w:rsidRPr="0070700C">
              <w:rPr>
                <w:rFonts w:ascii="Times New Roman" w:hAnsi="Times New Roman"/>
                <w:b/>
                <w:bCs/>
                <w:sz w:val="24"/>
                <w:szCs w:val="24"/>
                <w:lang w:eastAsia="en-US"/>
              </w:rPr>
              <w:t>кв</w:t>
            </w:r>
            <w:proofErr w:type="gramStart"/>
            <w:r w:rsidRPr="0070700C">
              <w:rPr>
                <w:rFonts w:ascii="Times New Roman" w:hAnsi="Times New Roman"/>
                <w:b/>
                <w:bCs/>
                <w:sz w:val="24"/>
                <w:szCs w:val="24"/>
                <w:lang w:eastAsia="en-US"/>
              </w:rPr>
              <w:t>.м</w:t>
            </w:r>
            <w:proofErr w:type="spellEnd"/>
            <w:proofErr w:type="gramEnd"/>
            <w:r w:rsidRPr="0070700C">
              <w:rPr>
                <w:rFonts w:ascii="Times New Roman" w:hAnsi="Times New Roman"/>
                <w:b/>
                <w:bCs/>
                <w:sz w:val="24"/>
                <w:szCs w:val="24"/>
                <w:lang w:eastAsia="en-US"/>
              </w:rPr>
              <w:t>/чел.</w:t>
            </w:r>
          </w:p>
        </w:tc>
      </w:tr>
      <w:tr w:rsidR="001B66AF" w:rsidRPr="0070700C" w:rsidTr="00B430E5">
        <w:tc>
          <w:tcPr>
            <w:tcW w:w="737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Для игр детей дошкольного и младшего школьного возраста</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0,7</w:t>
            </w:r>
          </w:p>
        </w:tc>
      </w:tr>
      <w:tr w:rsidR="001B66AF" w:rsidRPr="0070700C" w:rsidTr="00B430E5">
        <w:tc>
          <w:tcPr>
            <w:tcW w:w="737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Для отдыха взрослого населения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0,1</w:t>
            </w:r>
          </w:p>
        </w:tc>
      </w:tr>
      <w:tr w:rsidR="001B66AF" w:rsidRPr="0070700C" w:rsidTr="00B430E5">
        <w:tc>
          <w:tcPr>
            <w:tcW w:w="737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Для занятий физкультурой и спортом</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2,0</w:t>
            </w:r>
          </w:p>
        </w:tc>
      </w:tr>
      <w:tr w:rsidR="001B66AF" w:rsidRPr="0070700C" w:rsidTr="00B430E5">
        <w:tc>
          <w:tcPr>
            <w:tcW w:w="737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Для хозяйственных целей и выгула собак *</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0,3</w:t>
            </w:r>
          </w:p>
        </w:tc>
      </w:tr>
    </w:tbl>
    <w:p w:rsidR="001B66AF" w:rsidRDefault="001B66AF" w:rsidP="001B66AF">
      <w:pPr>
        <w:widowControl w:val="0"/>
        <w:autoSpaceDE w:val="0"/>
        <w:spacing w:after="0" w:line="240" w:lineRule="auto"/>
        <w:ind w:firstLine="851"/>
        <w:jc w:val="both"/>
        <w:rPr>
          <w:rFonts w:ascii="Times New Roman" w:hAnsi="Times New Roman"/>
          <w:sz w:val="28"/>
          <w:szCs w:val="28"/>
          <w:lang w:eastAsia="en-US"/>
        </w:rPr>
      </w:pPr>
    </w:p>
    <w:p w:rsidR="001B66AF" w:rsidRPr="0070700C" w:rsidRDefault="001B66AF" w:rsidP="001B66AF">
      <w:pPr>
        <w:widowControl w:val="0"/>
        <w:autoSpaceDE w:val="0"/>
        <w:spacing w:after="0" w:line="240" w:lineRule="auto"/>
        <w:ind w:firstLine="851"/>
        <w:jc w:val="both"/>
        <w:rPr>
          <w:rFonts w:ascii="Times New Roman" w:hAnsi="Times New Roman"/>
          <w:sz w:val="28"/>
          <w:szCs w:val="28"/>
          <w:lang w:eastAsia="en-US"/>
        </w:rPr>
      </w:pPr>
      <w:r w:rsidRPr="0070700C">
        <w:rPr>
          <w:rFonts w:ascii="Times New Roman" w:hAnsi="Times New Roman"/>
          <w:sz w:val="28"/>
          <w:szCs w:val="28"/>
          <w:lang w:eastAsia="en-US"/>
        </w:rPr>
        <w:t>Примечание:</w:t>
      </w:r>
    </w:p>
    <w:p w:rsidR="001B66AF" w:rsidRPr="0070700C" w:rsidRDefault="001B66AF" w:rsidP="001B66AF">
      <w:pPr>
        <w:widowControl w:val="0"/>
        <w:autoSpaceDE w:val="0"/>
        <w:spacing w:after="0" w:line="240" w:lineRule="auto"/>
        <w:ind w:firstLine="851"/>
        <w:jc w:val="both"/>
        <w:rPr>
          <w:rFonts w:ascii="Times New Roman" w:hAnsi="Times New Roman"/>
          <w:sz w:val="28"/>
          <w:szCs w:val="28"/>
          <w:lang w:eastAsia="en-US"/>
        </w:rPr>
      </w:pPr>
      <w:r w:rsidRPr="0070700C">
        <w:rPr>
          <w:rFonts w:ascii="Times New Roman" w:hAnsi="Times New Roman"/>
          <w:sz w:val="28"/>
          <w:szCs w:val="28"/>
          <w:lang w:eastAsia="en-US"/>
        </w:rPr>
        <w:t>1)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1B66AF" w:rsidRPr="0070700C" w:rsidRDefault="001B66AF" w:rsidP="001B66AF">
      <w:pPr>
        <w:spacing w:after="0" w:line="240" w:lineRule="auto"/>
        <w:ind w:firstLine="709"/>
        <w:jc w:val="both"/>
        <w:rPr>
          <w:rFonts w:ascii="Times New Roman" w:hAnsi="Times New Roman"/>
          <w:sz w:val="28"/>
          <w:szCs w:val="28"/>
          <w:lang w:eastAsia="en-US"/>
        </w:rPr>
      </w:pP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Предельные размеры земельных участков и коэффициент застройки для участков определяю</w:t>
      </w:r>
      <w:r w:rsidRPr="0070700C">
        <w:rPr>
          <w:rFonts w:ascii="Times New Roman" w:hAnsi="Times New Roman"/>
          <w:color w:val="000000"/>
          <w:sz w:val="28"/>
          <w:szCs w:val="28"/>
          <w:lang w:eastAsia="en-US"/>
        </w:rPr>
        <w:t xml:space="preserve">тся </w:t>
      </w:r>
      <w:hyperlink r:id="rId10" w:history="1">
        <w:r w:rsidRPr="0070700C">
          <w:rPr>
            <w:rFonts w:ascii="Times New Roman" w:hAnsi="Times New Roman"/>
            <w:color w:val="000000"/>
            <w:sz w:val="28"/>
            <w:szCs w:val="28"/>
            <w:lang w:eastAsia="en-US"/>
          </w:rPr>
          <w:t>органами местного самоуправления</w:t>
        </w:r>
      </w:hyperlink>
      <w:r w:rsidRPr="0070700C">
        <w:rPr>
          <w:rFonts w:ascii="Times New Roman" w:hAnsi="Times New Roman"/>
          <w:color w:val="000000"/>
          <w:sz w:val="28"/>
          <w:szCs w:val="28"/>
          <w:lang w:eastAsia="en-US"/>
        </w:rPr>
        <w:t xml:space="preserve"> в с</w:t>
      </w:r>
      <w:r w:rsidRPr="0070700C">
        <w:rPr>
          <w:rFonts w:ascii="Times New Roman" w:hAnsi="Times New Roman"/>
          <w:sz w:val="28"/>
          <w:szCs w:val="28"/>
          <w:lang w:eastAsia="en-US"/>
        </w:rPr>
        <w:t>оставе правил землепользования и застройки, исходя из особенностей населенного пункта и сложившейся застройки.</w:t>
      </w: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kern w:val="1"/>
          <w:sz w:val="28"/>
          <w:szCs w:val="28"/>
          <w:lang w:eastAsia="en-US"/>
        </w:rPr>
        <w:lastRenderedPageBreak/>
        <w:t xml:space="preserve">Норматив территории функциональных общественно-деловых зон в населенных пунктах составляет не менее 8 % от площади их территорий. </w:t>
      </w: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Норма обеспечения населения зелеными насаждениями общего пользования при комплексном освоении территорий составляет не менее 16 кв. м на одного человека на срок до 2025 года.</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Интенсивность использования территории общественно-деловой зоны характеризуется плотностью застройки (тыс. кв. м/</w:t>
      </w:r>
      <w:proofErr w:type="gramStart"/>
      <w:r w:rsidRPr="0070700C">
        <w:rPr>
          <w:rFonts w:ascii="Times New Roman" w:hAnsi="Times New Roman"/>
          <w:sz w:val="28"/>
          <w:szCs w:val="28"/>
          <w:lang w:eastAsia="en-US"/>
        </w:rPr>
        <w:t>га</w:t>
      </w:r>
      <w:proofErr w:type="gramEnd"/>
      <w:r w:rsidRPr="0070700C">
        <w:rPr>
          <w:rFonts w:ascii="Times New Roman" w:hAnsi="Times New Roman"/>
          <w:sz w:val="28"/>
          <w:szCs w:val="28"/>
          <w:lang w:eastAsia="en-US"/>
        </w:rPr>
        <w:t xml:space="preserve">) и процентом </w:t>
      </w:r>
      <w:proofErr w:type="spellStart"/>
      <w:r w:rsidRPr="0070700C">
        <w:rPr>
          <w:rFonts w:ascii="Times New Roman" w:hAnsi="Times New Roman"/>
          <w:sz w:val="28"/>
          <w:szCs w:val="28"/>
          <w:lang w:eastAsia="en-US"/>
        </w:rPr>
        <w:t>застроенности</w:t>
      </w:r>
      <w:proofErr w:type="spellEnd"/>
      <w:r w:rsidRPr="0070700C">
        <w:rPr>
          <w:rFonts w:ascii="Times New Roman" w:hAnsi="Times New Roman"/>
          <w:sz w:val="28"/>
          <w:szCs w:val="28"/>
          <w:lang w:eastAsia="en-US"/>
        </w:rPr>
        <w:t xml:space="preserve"> территории.</w:t>
      </w:r>
    </w:p>
    <w:p w:rsidR="001B66AF" w:rsidRPr="0070700C" w:rsidRDefault="001B66AF" w:rsidP="001B66AF">
      <w:pPr>
        <w:widowControl w:val="0"/>
        <w:autoSpaceDE w:val="0"/>
        <w:spacing w:after="0" w:line="240" w:lineRule="auto"/>
        <w:ind w:firstLine="709"/>
        <w:contextualSpacing/>
        <w:jc w:val="both"/>
        <w:rPr>
          <w:rFonts w:ascii="Times New Roman" w:hAnsi="Times New Roman"/>
          <w:sz w:val="28"/>
          <w:szCs w:val="28"/>
          <w:lang w:eastAsia="en-US"/>
        </w:rPr>
      </w:pPr>
      <w:r w:rsidRPr="0070700C">
        <w:rPr>
          <w:rFonts w:ascii="Times New Roman" w:hAnsi="Times New Roman"/>
          <w:sz w:val="28"/>
          <w:szCs w:val="28"/>
          <w:lang w:eastAsia="en-US"/>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нормативами, приведенными в таблице 9.</w:t>
      </w:r>
    </w:p>
    <w:p w:rsidR="001B66AF" w:rsidRPr="0070700C" w:rsidRDefault="001B66AF" w:rsidP="001B66AF">
      <w:pPr>
        <w:widowControl w:val="0"/>
        <w:autoSpaceDE w:val="0"/>
        <w:spacing w:after="0" w:line="240" w:lineRule="auto"/>
        <w:ind w:firstLine="709"/>
        <w:contextualSpacing/>
        <w:jc w:val="right"/>
        <w:rPr>
          <w:rFonts w:ascii="Times New Roman" w:hAnsi="Times New Roman"/>
          <w:sz w:val="28"/>
          <w:szCs w:val="28"/>
          <w:lang w:eastAsia="en-US"/>
        </w:rPr>
      </w:pPr>
      <w:r w:rsidRPr="0070700C">
        <w:rPr>
          <w:rFonts w:ascii="Times New Roman" w:hAnsi="Times New Roman"/>
          <w:sz w:val="28"/>
          <w:szCs w:val="28"/>
          <w:lang w:eastAsia="en-US"/>
        </w:rPr>
        <w:t>Таблица 9</w:t>
      </w:r>
    </w:p>
    <w:tbl>
      <w:tblPr>
        <w:tblW w:w="9729" w:type="dxa"/>
        <w:tblInd w:w="75" w:type="dxa"/>
        <w:tblLayout w:type="fixed"/>
        <w:tblCellMar>
          <w:left w:w="75" w:type="dxa"/>
          <w:right w:w="75" w:type="dxa"/>
        </w:tblCellMar>
        <w:tblLook w:val="0000" w:firstRow="0" w:lastRow="0" w:firstColumn="0" w:lastColumn="0" w:noHBand="0" w:noVBand="0"/>
      </w:tblPr>
      <w:tblGrid>
        <w:gridCol w:w="2835"/>
        <w:gridCol w:w="3402"/>
        <w:gridCol w:w="3492"/>
      </w:tblGrid>
      <w:tr w:rsidR="001B66AF" w:rsidRPr="0070700C" w:rsidTr="00B430E5">
        <w:tc>
          <w:tcPr>
            <w:tcW w:w="2835" w:type="dxa"/>
            <w:vMerge w:val="restart"/>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napToGrid w:val="0"/>
              <w:spacing w:after="0" w:line="240" w:lineRule="auto"/>
              <w:ind w:firstLine="851"/>
              <w:contextualSpacing/>
              <w:jc w:val="center"/>
              <w:rPr>
                <w:rFonts w:ascii="Times New Roman" w:eastAsia="Times New Roman" w:hAnsi="Times New Roman"/>
                <w:sz w:val="24"/>
                <w:szCs w:val="24"/>
                <w:lang w:eastAsia="zh-CN"/>
              </w:rPr>
            </w:pPr>
          </w:p>
          <w:p w:rsidR="001B66AF" w:rsidRPr="0070700C" w:rsidRDefault="001B66AF" w:rsidP="00B430E5">
            <w:pPr>
              <w:widowControl w:val="0"/>
              <w:autoSpaceDE w:val="0"/>
              <w:spacing w:after="0" w:line="240" w:lineRule="auto"/>
              <w:ind w:firstLine="851"/>
              <w:contextualSpacing/>
              <w:jc w:val="center"/>
              <w:rPr>
                <w:rFonts w:ascii="Times New Roman" w:hAnsi="Times New Roman"/>
                <w:b/>
                <w:bCs/>
                <w:sz w:val="24"/>
                <w:szCs w:val="24"/>
                <w:lang w:eastAsia="en-US"/>
              </w:rPr>
            </w:pPr>
            <w:r w:rsidRPr="0070700C">
              <w:rPr>
                <w:rFonts w:ascii="Times New Roman" w:hAnsi="Times New Roman"/>
                <w:b/>
                <w:bCs/>
                <w:sz w:val="24"/>
                <w:szCs w:val="24"/>
                <w:lang w:eastAsia="en-US"/>
              </w:rPr>
              <w:t>Тип комплексов</w:t>
            </w:r>
          </w:p>
        </w:tc>
        <w:tc>
          <w:tcPr>
            <w:tcW w:w="6894" w:type="dxa"/>
            <w:gridSpan w:val="2"/>
            <w:tcBorders>
              <w:top w:val="single" w:sz="4" w:space="0" w:color="000000"/>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b/>
                <w:bCs/>
                <w:sz w:val="24"/>
                <w:szCs w:val="24"/>
                <w:lang w:eastAsia="en-US"/>
              </w:rPr>
              <w:t>Плотность застройки (тыс. кв. м общ</w:t>
            </w:r>
            <w:proofErr w:type="gramStart"/>
            <w:r w:rsidRPr="0070700C">
              <w:rPr>
                <w:rFonts w:ascii="Times New Roman" w:hAnsi="Times New Roman"/>
                <w:b/>
                <w:bCs/>
                <w:sz w:val="24"/>
                <w:szCs w:val="24"/>
                <w:lang w:eastAsia="en-US"/>
              </w:rPr>
              <w:t>.</w:t>
            </w:r>
            <w:proofErr w:type="gramEnd"/>
            <w:r w:rsidRPr="0070700C">
              <w:rPr>
                <w:rFonts w:ascii="Times New Roman" w:hAnsi="Times New Roman"/>
                <w:b/>
                <w:bCs/>
                <w:sz w:val="24"/>
                <w:szCs w:val="24"/>
                <w:lang w:eastAsia="en-US"/>
              </w:rPr>
              <w:t xml:space="preserve"> </w:t>
            </w:r>
            <w:proofErr w:type="gramStart"/>
            <w:r w:rsidRPr="0070700C">
              <w:rPr>
                <w:rFonts w:ascii="Times New Roman" w:hAnsi="Times New Roman"/>
                <w:b/>
                <w:bCs/>
                <w:sz w:val="24"/>
                <w:szCs w:val="24"/>
                <w:lang w:eastAsia="en-US"/>
              </w:rPr>
              <w:t>п</w:t>
            </w:r>
            <w:proofErr w:type="gramEnd"/>
            <w:r w:rsidRPr="0070700C">
              <w:rPr>
                <w:rFonts w:ascii="Times New Roman" w:hAnsi="Times New Roman"/>
                <w:b/>
                <w:bCs/>
                <w:sz w:val="24"/>
                <w:szCs w:val="24"/>
                <w:lang w:eastAsia="en-US"/>
              </w:rPr>
              <w:t xml:space="preserve">л./га) </w:t>
            </w:r>
          </w:p>
        </w:tc>
      </w:tr>
      <w:tr w:rsidR="001B66AF" w:rsidRPr="0070700C" w:rsidTr="00B430E5">
        <w:tc>
          <w:tcPr>
            <w:tcW w:w="2835" w:type="dxa"/>
            <w:vMerge/>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rPr>
                <w:rFonts w:ascii="Times New Roman" w:eastAsia="Times New Roman" w:hAnsi="Times New Roman"/>
                <w:b/>
                <w:bCs/>
                <w:sz w:val="24"/>
                <w:szCs w:val="24"/>
                <w:lang w:eastAsia="zh-CN"/>
              </w:rPr>
            </w:pPr>
          </w:p>
        </w:tc>
        <w:tc>
          <w:tcPr>
            <w:tcW w:w="6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widowControl w:val="0"/>
              <w:autoSpaceDE w:val="0"/>
              <w:spacing w:after="0" w:line="240" w:lineRule="auto"/>
              <w:ind w:firstLine="851"/>
              <w:contextualSpacing/>
              <w:rPr>
                <w:rFonts w:ascii="Times New Roman" w:eastAsia="Times New Roman" w:hAnsi="Times New Roman"/>
                <w:sz w:val="24"/>
                <w:szCs w:val="24"/>
                <w:lang w:eastAsia="zh-CN"/>
              </w:rPr>
            </w:pPr>
            <w:r w:rsidRPr="0070700C">
              <w:rPr>
                <w:rFonts w:ascii="Times New Roman" w:hAnsi="Times New Roman"/>
                <w:b/>
                <w:bCs/>
                <w:sz w:val="24"/>
                <w:szCs w:val="24"/>
                <w:lang w:eastAsia="en-US"/>
              </w:rPr>
              <w:t>средние и малые поселения</w:t>
            </w:r>
          </w:p>
        </w:tc>
      </w:tr>
      <w:tr w:rsidR="001B66AF" w:rsidRPr="0070700C" w:rsidTr="00B430E5">
        <w:tc>
          <w:tcPr>
            <w:tcW w:w="2835" w:type="dxa"/>
            <w:vMerge/>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rPr>
                <w:rFonts w:ascii="Times New Roman" w:eastAsia="Times New Roman" w:hAnsi="Times New Roman"/>
                <w:b/>
                <w:bCs/>
                <w:sz w:val="24"/>
                <w:szCs w:val="24"/>
                <w:lang w:eastAsia="zh-CN"/>
              </w:rPr>
            </w:pPr>
          </w:p>
        </w:tc>
        <w:tc>
          <w:tcPr>
            <w:tcW w:w="340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hAnsi="Times New Roman"/>
                <w:b/>
                <w:bCs/>
                <w:sz w:val="24"/>
                <w:szCs w:val="24"/>
                <w:lang w:eastAsia="en-US"/>
              </w:rPr>
            </w:pPr>
            <w:r w:rsidRPr="0070700C">
              <w:rPr>
                <w:rFonts w:ascii="Times New Roman" w:hAnsi="Times New Roman"/>
                <w:b/>
                <w:bCs/>
                <w:sz w:val="24"/>
                <w:szCs w:val="24"/>
                <w:lang w:eastAsia="en-US"/>
              </w:rPr>
              <w:t>на свободных территориях</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b/>
                <w:bCs/>
                <w:sz w:val="24"/>
                <w:szCs w:val="24"/>
                <w:lang w:eastAsia="en-US"/>
              </w:rPr>
              <w:t>При реконструкции</w:t>
            </w:r>
          </w:p>
        </w:tc>
      </w:tr>
      <w:tr w:rsidR="001B66AF" w:rsidRPr="0070700C" w:rsidTr="00B430E5">
        <w:tc>
          <w:tcPr>
            <w:tcW w:w="2835"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Центр</w:t>
            </w:r>
          </w:p>
        </w:tc>
        <w:tc>
          <w:tcPr>
            <w:tcW w:w="3402"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hAnsi="Times New Roman"/>
                <w:sz w:val="24"/>
                <w:szCs w:val="24"/>
                <w:lang w:eastAsia="en-US"/>
              </w:rPr>
            </w:pPr>
            <w:r w:rsidRPr="0070700C">
              <w:rPr>
                <w:rFonts w:ascii="Times New Roman" w:hAnsi="Times New Roman"/>
                <w:sz w:val="24"/>
                <w:szCs w:val="24"/>
                <w:lang w:eastAsia="en-US"/>
              </w:rPr>
              <w:t>10</w:t>
            </w:r>
          </w:p>
        </w:tc>
        <w:tc>
          <w:tcPr>
            <w:tcW w:w="3492" w:type="dxa"/>
            <w:tcBorders>
              <w:top w:val="single" w:sz="4" w:space="0" w:color="000000"/>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sz w:val="24"/>
                <w:szCs w:val="24"/>
                <w:lang w:eastAsia="en-US"/>
              </w:rPr>
              <w:t>10</w:t>
            </w:r>
          </w:p>
        </w:tc>
      </w:tr>
      <w:tr w:rsidR="001B66AF" w:rsidRPr="0070700C" w:rsidTr="00B430E5">
        <w:tc>
          <w:tcPr>
            <w:tcW w:w="2835" w:type="dxa"/>
            <w:tcBorders>
              <w:left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Деловые комплексы</w:t>
            </w:r>
          </w:p>
        </w:tc>
        <w:tc>
          <w:tcPr>
            <w:tcW w:w="3402"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hAnsi="Times New Roman"/>
                <w:sz w:val="24"/>
                <w:szCs w:val="24"/>
                <w:lang w:eastAsia="en-US"/>
              </w:rPr>
            </w:pPr>
            <w:r w:rsidRPr="0070700C">
              <w:rPr>
                <w:rFonts w:ascii="Times New Roman" w:hAnsi="Times New Roman"/>
                <w:sz w:val="24"/>
                <w:szCs w:val="24"/>
                <w:lang w:eastAsia="en-US"/>
              </w:rPr>
              <w:t>15</w:t>
            </w:r>
          </w:p>
        </w:tc>
        <w:tc>
          <w:tcPr>
            <w:tcW w:w="3492" w:type="dxa"/>
            <w:tcBorders>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sz w:val="24"/>
                <w:szCs w:val="24"/>
                <w:lang w:eastAsia="en-US"/>
              </w:rPr>
              <w:t>10</w:t>
            </w:r>
          </w:p>
        </w:tc>
      </w:tr>
      <w:tr w:rsidR="001B66AF" w:rsidRPr="0070700C" w:rsidTr="00B430E5">
        <w:tc>
          <w:tcPr>
            <w:tcW w:w="2835" w:type="dxa"/>
            <w:tcBorders>
              <w:left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Гостиничные комплексы</w:t>
            </w:r>
          </w:p>
        </w:tc>
        <w:tc>
          <w:tcPr>
            <w:tcW w:w="3402"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hAnsi="Times New Roman"/>
                <w:sz w:val="24"/>
                <w:szCs w:val="24"/>
                <w:lang w:eastAsia="en-US"/>
              </w:rPr>
            </w:pPr>
            <w:r w:rsidRPr="0070700C">
              <w:rPr>
                <w:rFonts w:ascii="Times New Roman" w:hAnsi="Times New Roman"/>
                <w:sz w:val="24"/>
                <w:szCs w:val="24"/>
                <w:lang w:eastAsia="en-US"/>
              </w:rPr>
              <w:t>15</w:t>
            </w:r>
          </w:p>
        </w:tc>
        <w:tc>
          <w:tcPr>
            <w:tcW w:w="3492" w:type="dxa"/>
            <w:tcBorders>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sz w:val="24"/>
                <w:szCs w:val="24"/>
                <w:lang w:eastAsia="en-US"/>
              </w:rPr>
              <w:t>10</w:t>
            </w:r>
          </w:p>
        </w:tc>
      </w:tr>
      <w:tr w:rsidR="001B66AF" w:rsidRPr="0070700C" w:rsidTr="00B430E5">
        <w:tc>
          <w:tcPr>
            <w:tcW w:w="2835" w:type="dxa"/>
            <w:tcBorders>
              <w:left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Торговые комплексы</w:t>
            </w:r>
          </w:p>
        </w:tc>
        <w:tc>
          <w:tcPr>
            <w:tcW w:w="3402"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hAnsi="Times New Roman"/>
                <w:sz w:val="24"/>
                <w:szCs w:val="24"/>
                <w:lang w:eastAsia="en-US"/>
              </w:rPr>
            </w:pPr>
            <w:r w:rsidRPr="0070700C">
              <w:rPr>
                <w:rFonts w:ascii="Times New Roman" w:hAnsi="Times New Roman"/>
                <w:sz w:val="24"/>
                <w:szCs w:val="24"/>
                <w:lang w:eastAsia="en-US"/>
              </w:rPr>
              <w:t>5</w:t>
            </w:r>
          </w:p>
        </w:tc>
        <w:tc>
          <w:tcPr>
            <w:tcW w:w="3492" w:type="dxa"/>
            <w:tcBorders>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sz w:val="24"/>
                <w:szCs w:val="24"/>
                <w:lang w:eastAsia="en-US"/>
              </w:rPr>
              <w:t>5</w:t>
            </w:r>
          </w:p>
        </w:tc>
      </w:tr>
      <w:tr w:rsidR="001B66AF" w:rsidRPr="0070700C" w:rsidTr="00B430E5">
        <w:tc>
          <w:tcPr>
            <w:tcW w:w="2835" w:type="dxa"/>
            <w:tcBorders>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contextualSpacing/>
              <w:rPr>
                <w:rFonts w:ascii="Times New Roman" w:hAnsi="Times New Roman"/>
                <w:sz w:val="24"/>
                <w:szCs w:val="24"/>
                <w:lang w:eastAsia="en-US"/>
              </w:rPr>
            </w:pPr>
            <w:r w:rsidRPr="0070700C">
              <w:rPr>
                <w:rFonts w:ascii="Times New Roman" w:hAnsi="Times New Roman"/>
                <w:sz w:val="24"/>
                <w:szCs w:val="24"/>
                <w:lang w:eastAsia="en-US"/>
              </w:rPr>
              <w:t>Культурные досуговые комплексы</w:t>
            </w:r>
          </w:p>
        </w:tc>
        <w:tc>
          <w:tcPr>
            <w:tcW w:w="3402" w:type="dxa"/>
            <w:tcBorders>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hAnsi="Times New Roman"/>
                <w:sz w:val="24"/>
                <w:szCs w:val="24"/>
                <w:lang w:eastAsia="en-US"/>
              </w:rPr>
            </w:pPr>
            <w:r w:rsidRPr="0070700C">
              <w:rPr>
                <w:rFonts w:ascii="Times New Roman" w:hAnsi="Times New Roman"/>
                <w:sz w:val="24"/>
                <w:szCs w:val="24"/>
                <w:lang w:eastAsia="en-US"/>
              </w:rPr>
              <w:t>5</w:t>
            </w:r>
          </w:p>
        </w:tc>
        <w:tc>
          <w:tcPr>
            <w:tcW w:w="3492" w:type="dxa"/>
            <w:tcBorders>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both"/>
              <w:rPr>
                <w:rFonts w:ascii="Times New Roman" w:eastAsia="Times New Roman" w:hAnsi="Times New Roman"/>
                <w:sz w:val="24"/>
                <w:szCs w:val="24"/>
                <w:lang w:eastAsia="zh-CN"/>
              </w:rPr>
            </w:pPr>
            <w:r w:rsidRPr="0070700C">
              <w:rPr>
                <w:rFonts w:ascii="Times New Roman" w:hAnsi="Times New Roman"/>
                <w:sz w:val="24"/>
                <w:szCs w:val="24"/>
                <w:lang w:eastAsia="en-US"/>
              </w:rPr>
              <w:t>5</w:t>
            </w:r>
          </w:p>
        </w:tc>
      </w:tr>
    </w:tbl>
    <w:p w:rsidR="001B66AF" w:rsidRPr="0070700C" w:rsidRDefault="001B66AF" w:rsidP="001B66AF">
      <w:pPr>
        <w:widowControl w:val="0"/>
        <w:autoSpaceDE w:val="0"/>
        <w:spacing w:after="0" w:line="240" w:lineRule="auto"/>
        <w:ind w:firstLine="851"/>
        <w:contextualSpacing/>
        <w:jc w:val="both"/>
        <w:rPr>
          <w:rFonts w:ascii="Times New Roman" w:hAnsi="Times New Roman"/>
          <w:sz w:val="28"/>
          <w:szCs w:val="28"/>
          <w:lang w:eastAsia="en-US"/>
        </w:rPr>
      </w:pP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Объекты открытой сети обслуживания, размещаемые на границе территорий производственных зон и жилых районов, определяются в соответствии с таблицей 10.</w:t>
      </w:r>
    </w:p>
    <w:p w:rsidR="001B66AF" w:rsidRPr="0070700C" w:rsidRDefault="001B66AF" w:rsidP="001B66AF">
      <w:pPr>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Таблица 10</w:t>
      </w:r>
    </w:p>
    <w:tbl>
      <w:tblPr>
        <w:tblW w:w="0" w:type="auto"/>
        <w:tblInd w:w="75" w:type="dxa"/>
        <w:tblLayout w:type="fixed"/>
        <w:tblCellMar>
          <w:left w:w="75" w:type="dxa"/>
          <w:right w:w="75" w:type="dxa"/>
        </w:tblCellMar>
        <w:tblLook w:val="0000" w:firstRow="0" w:lastRow="0" w:firstColumn="0" w:lastColumn="0" w:noHBand="0" w:noVBand="0"/>
      </w:tblPr>
      <w:tblGrid>
        <w:gridCol w:w="2145"/>
        <w:gridCol w:w="1635"/>
        <w:gridCol w:w="1425"/>
        <w:gridCol w:w="1755"/>
        <w:gridCol w:w="1350"/>
        <w:gridCol w:w="1450"/>
      </w:tblGrid>
      <w:tr w:rsidR="001B66AF" w:rsidRPr="0070700C" w:rsidTr="00B430E5">
        <w:tc>
          <w:tcPr>
            <w:tcW w:w="2145" w:type="dxa"/>
            <w:vMerge w:val="restart"/>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Соотношение: работающие (тыс. чел.) / жители (тыс. чел.)</w:t>
            </w:r>
          </w:p>
        </w:tc>
        <w:tc>
          <w:tcPr>
            <w:tcW w:w="1635" w:type="dxa"/>
            <w:vMerge w:val="restart"/>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ind w:firstLine="851"/>
              <w:rPr>
                <w:rFonts w:ascii="Times New Roman" w:hAnsi="Times New Roman"/>
                <w:b/>
                <w:bCs/>
                <w:sz w:val="24"/>
                <w:szCs w:val="24"/>
                <w:lang w:eastAsia="en-US"/>
              </w:rPr>
            </w:pPr>
          </w:p>
          <w:p w:rsidR="001B66AF" w:rsidRPr="0070700C" w:rsidRDefault="001B66AF" w:rsidP="00B430E5">
            <w:pPr>
              <w:spacing w:after="0" w:line="240" w:lineRule="auto"/>
              <w:ind w:firstLine="851"/>
              <w:rPr>
                <w:rFonts w:ascii="Times New Roman" w:hAnsi="Times New Roman"/>
                <w:b/>
                <w:bCs/>
                <w:sz w:val="24"/>
                <w:szCs w:val="24"/>
                <w:lang w:eastAsia="en-US"/>
              </w:rPr>
            </w:pP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Коэффициент</w:t>
            </w:r>
          </w:p>
        </w:tc>
        <w:tc>
          <w:tcPr>
            <w:tcW w:w="5980" w:type="dxa"/>
            <w:gridSpan w:val="4"/>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hAnsi="Times New Roman"/>
                <w:b/>
                <w:bCs/>
                <w:sz w:val="24"/>
                <w:szCs w:val="24"/>
                <w:lang w:eastAsia="en-US"/>
              </w:rPr>
              <w:t>Расчетный показатель (на 1000 жителей)</w:t>
            </w:r>
          </w:p>
        </w:tc>
      </w:tr>
      <w:tr w:rsidR="001B66AF" w:rsidRPr="0070700C" w:rsidTr="00B430E5">
        <w:tc>
          <w:tcPr>
            <w:tcW w:w="2145" w:type="dxa"/>
            <w:vMerge/>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b/>
                <w:bCs/>
                <w:sz w:val="24"/>
                <w:szCs w:val="24"/>
                <w:lang w:eastAsia="zh-CN"/>
              </w:rPr>
            </w:pPr>
          </w:p>
        </w:tc>
        <w:tc>
          <w:tcPr>
            <w:tcW w:w="1635" w:type="dxa"/>
            <w:vMerge/>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b/>
                <w:bCs/>
                <w:sz w:val="24"/>
                <w:szCs w:val="24"/>
                <w:lang w:eastAsia="zh-CN"/>
              </w:rPr>
            </w:pPr>
          </w:p>
        </w:tc>
        <w:tc>
          <w:tcPr>
            <w:tcW w:w="3180" w:type="dxa"/>
            <w:gridSpan w:val="2"/>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hAnsi="Times New Roman"/>
                <w:b/>
                <w:bCs/>
                <w:sz w:val="24"/>
                <w:szCs w:val="24"/>
                <w:lang w:eastAsia="en-US"/>
              </w:rPr>
            </w:pPr>
            <w:r w:rsidRPr="0070700C">
              <w:rPr>
                <w:rFonts w:ascii="Times New Roman" w:hAnsi="Times New Roman"/>
                <w:b/>
                <w:bCs/>
                <w:sz w:val="24"/>
                <w:szCs w:val="24"/>
                <w:lang w:eastAsia="en-US"/>
              </w:rPr>
              <w:t>Торговля (кв. м торговой площади)</w:t>
            </w:r>
          </w:p>
        </w:tc>
        <w:tc>
          <w:tcPr>
            <w:tcW w:w="1350" w:type="dxa"/>
            <w:vMerge w:val="restart"/>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hAnsi="Times New Roman"/>
                <w:b/>
                <w:bCs/>
                <w:sz w:val="24"/>
                <w:szCs w:val="24"/>
                <w:lang w:eastAsia="en-US"/>
              </w:rPr>
            </w:pPr>
            <w:r w:rsidRPr="0070700C">
              <w:rPr>
                <w:rFonts w:ascii="Times New Roman" w:hAnsi="Times New Roman"/>
                <w:b/>
                <w:bCs/>
                <w:sz w:val="24"/>
                <w:szCs w:val="24"/>
                <w:lang w:eastAsia="en-US"/>
              </w:rPr>
              <w:t>общественное питание (мест)</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eastAsia="Times New Roman" w:hAnsi="Times New Roman"/>
                <w:sz w:val="24"/>
                <w:szCs w:val="24"/>
                <w:lang w:eastAsia="zh-CN"/>
              </w:rPr>
            </w:pPr>
            <w:r w:rsidRPr="0070700C">
              <w:rPr>
                <w:rFonts w:ascii="Times New Roman" w:hAnsi="Times New Roman"/>
                <w:b/>
                <w:bCs/>
                <w:sz w:val="24"/>
                <w:szCs w:val="24"/>
                <w:lang w:eastAsia="en-US"/>
              </w:rPr>
              <w:t>бытовое обслуживание (рабочих мест)</w:t>
            </w:r>
          </w:p>
        </w:tc>
      </w:tr>
      <w:tr w:rsidR="001B66AF" w:rsidRPr="0070700C" w:rsidTr="00B430E5">
        <w:tc>
          <w:tcPr>
            <w:tcW w:w="2145" w:type="dxa"/>
            <w:vMerge/>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sz w:val="24"/>
                <w:szCs w:val="24"/>
                <w:lang w:eastAsia="zh-CN"/>
              </w:rPr>
            </w:pPr>
          </w:p>
        </w:tc>
        <w:tc>
          <w:tcPr>
            <w:tcW w:w="1635" w:type="dxa"/>
            <w:vMerge/>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sz w:val="24"/>
                <w:szCs w:val="24"/>
                <w:lang w:eastAsia="zh-CN"/>
              </w:rPr>
            </w:pPr>
          </w:p>
        </w:tc>
        <w:tc>
          <w:tcPr>
            <w:tcW w:w="142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jc w:val="center"/>
              <w:rPr>
                <w:rFonts w:ascii="Times New Roman" w:hAnsi="Times New Roman"/>
                <w:b/>
                <w:bCs/>
                <w:sz w:val="24"/>
                <w:szCs w:val="24"/>
                <w:lang w:eastAsia="en-US"/>
              </w:rPr>
            </w:pPr>
            <w:r w:rsidRPr="0070700C">
              <w:rPr>
                <w:rFonts w:ascii="Times New Roman" w:hAnsi="Times New Roman"/>
                <w:b/>
                <w:bCs/>
                <w:sz w:val="24"/>
                <w:szCs w:val="24"/>
                <w:lang w:eastAsia="en-US"/>
              </w:rPr>
              <w:t>продукты</w:t>
            </w:r>
          </w:p>
        </w:tc>
        <w:tc>
          <w:tcPr>
            <w:tcW w:w="175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jc w:val="center"/>
              <w:rPr>
                <w:rFonts w:ascii="Times New Roman" w:eastAsia="Times New Roman" w:hAnsi="Times New Roman"/>
                <w:sz w:val="24"/>
                <w:szCs w:val="24"/>
                <w:lang w:eastAsia="zh-CN"/>
              </w:rPr>
            </w:pPr>
            <w:r w:rsidRPr="0070700C">
              <w:rPr>
                <w:rFonts w:ascii="Times New Roman" w:hAnsi="Times New Roman"/>
                <w:b/>
                <w:bCs/>
                <w:sz w:val="24"/>
                <w:szCs w:val="24"/>
                <w:lang w:eastAsia="en-US"/>
              </w:rPr>
              <w:t>промтовары</w:t>
            </w:r>
          </w:p>
        </w:tc>
        <w:tc>
          <w:tcPr>
            <w:tcW w:w="1350" w:type="dxa"/>
            <w:vMerge/>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sz w:val="24"/>
                <w:szCs w:val="24"/>
                <w:lang w:eastAsia="zh-CN"/>
              </w:rPr>
            </w:pPr>
          </w:p>
        </w:tc>
        <w:tc>
          <w:tcPr>
            <w:tcW w:w="1450" w:type="dxa"/>
            <w:vMerge/>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napToGrid w:val="0"/>
              <w:spacing w:after="0" w:line="240" w:lineRule="auto"/>
              <w:rPr>
                <w:rFonts w:ascii="Times New Roman" w:eastAsia="Times New Roman" w:hAnsi="Times New Roman"/>
                <w:sz w:val="24"/>
                <w:szCs w:val="24"/>
                <w:lang w:eastAsia="zh-CN"/>
              </w:rPr>
            </w:pPr>
          </w:p>
        </w:tc>
      </w:tr>
      <w:tr w:rsidR="001B66AF" w:rsidRPr="0070700C" w:rsidTr="00B430E5">
        <w:tc>
          <w:tcPr>
            <w:tcW w:w="2145"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0,5</w:t>
            </w:r>
          </w:p>
        </w:tc>
        <w:tc>
          <w:tcPr>
            <w:tcW w:w="1635"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1425"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70</w:t>
            </w:r>
          </w:p>
        </w:tc>
        <w:tc>
          <w:tcPr>
            <w:tcW w:w="1755"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30</w:t>
            </w:r>
          </w:p>
        </w:tc>
        <w:tc>
          <w:tcPr>
            <w:tcW w:w="1350" w:type="dxa"/>
            <w:tcBorders>
              <w:top w:val="single" w:sz="4" w:space="0" w:color="000000"/>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8</w:t>
            </w:r>
          </w:p>
        </w:tc>
        <w:tc>
          <w:tcPr>
            <w:tcW w:w="1450" w:type="dxa"/>
            <w:tcBorders>
              <w:top w:val="single" w:sz="4" w:space="0" w:color="000000"/>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2</w:t>
            </w:r>
          </w:p>
        </w:tc>
      </w:tr>
      <w:tr w:rsidR="001B66AF" w:rsidRPr="0070700C" w:rsidTr="00B430E5">
        <w:tc>
          <w:tcPr>
            <w:tcW w:w="2145"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1635"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1425" w:type="dxa"/>
            <w:tcBorders>
              <w:left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140</w:t>
            </w:r>
          </w:p>
        </w:tc>
        <w:tc>
          <w:tcPr>
            <w:tcW w:w="1755"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60</w:t>
            </w:r>
          </w:p>
        </w:tc>
        <w:tc>
          <w:tcPr>
            <w:tcW w:w="1350" w:type="dxa"/>
            <w:tcBorders>
              <w:lef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16</w:t>
            </w:r>
          </w:p>
        </w:tc>
        <w:tc>
          <w:tcPr>
            <w:tcW w:w="1450" w:type="dxa"/>
            <w:tcBorders>
              <w:left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4</w:t>
            </w:r>
          </w:p>
        </w:tc>
      </w:tr>
      <w:tr w:rsidR="001B66AF" w:rsidRPr="0070700C" w:rsidTr="00B430E5">
        <w:tc>
          <w:tcPr>
            <w:tcW w:w="2145" w:type="dxa"/>
            <w:tcBorders>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1,5</w:t>
            </w:r>
          </w:p>
        </w:tc>
        <w:tc>
          <w:tcPr>
            <w:tcW w:w="1635" w:type="dxa"/>
            <w:tcBorders>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1425" w:type="dxa"/>
            <w:tcBorders>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210</w:t>
            </w:r>
          </w:p>
        </w:tc>
        <w:tc>
          <w:tcPr>
            <w:tcW w:w="1755" w:type="dxa"/>
            <w:tcBorders>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90</w:t>
            </w:r>
          </w:p>
        </w:tc>
        <w:tc>
          <w:tcPr>
            <w:tcW w:w="1350" w:type="dxa"/>
            <w:tcBorders>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24</w:t>
            </w:r>
          </w:p>
        </w:tc>
        <w:tc>
          <w:tcPr>
            <w:tcW w:w="1450" w:type="dxa"/>
            <w:tcBorders>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6</w:t>
            </w:r>
          </w:p>
        </w:tc>
      </w:tr>
    </w:tbl>
    <w:p w:rsidR="001B66AF" w:rsidRPr="0070700C" w:rsidRDefault="001B66AF" w:rsidP="001B66AF">
      <w:pPr>
        <w:widowControl w:val="0"/>
        <w:autoSpaceDE w:val="0"/>
        <w:spacing w:after="0" w:line="240" w:lineRule="auto"/>
        <w:ind w:firstLine="851"/>
        <w:jc w:val="both"/>
        <w:rPr>
          <w:rFonts w:ascii="Times New Roman" w:hAnsi="Times New Roman"/>
          <w:sz w:val="28"/>
          <w:szCs w:val="28"/>
          <w:lang w:eastAsia="en-US"/>
        </w:rPr>
      </w:pP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Структуру и типологию общественных центров, объектов в общественно-деловой зоне и видов обслуживания в зависимости от места формирования общественного центра рекомендуется принимать в соответствии с таблицей 11.</w:t>
      </w:r>
    </w:p>
    <w:p w:rsidR="001B66AF" w:rsidRPr="0070700C" w:rsidRDefault="001B66AF" w:rsidP="001B66AF">
      <w:pPr>
        <w:widowControl w:val="0"/>
        <w:autoSpaceDE w:val="0"/>
        <w:spacing w:after="0" w:line="240" w:lineRule="auto"/>
        <w:ind w:firstLine="709"/>
        <w:jc w:val="both"/>
        <w:rPr>
          <w:rFonts w:ascii="Times New Roman" w:eastAsia="Times New Roman" w:hAnsi="Times New Roman"/>
          <w:sz w:val="28"/>
          <w:szCs w:val="28"/>
          <w:lang w:eastAsia="zh-CN"/>
        </w:rPr>
      </w:pPr>
      <w:r>
        <w:rPr>
          <w:rFonts w:ascii="Times New Roman" w:hAnsi="Times New Roman"/>
          <w:sz w:val="28"/>
          <w:szCs w:val="28"/>
          <w:lang w:eastAsia="en-US"/>
        </w:rPr>
        <w:t xml:space="preserve">                                                                                                     </w:t>
      </w:r>
      <w:r w:rsidRPr="0070700C">
        <w:rPr>
          <w:rFonts w:ascii="Times New Roman" w:hAnsi="Times New Roman"/>
          <w:sz w:val="28"/>
          <w:szCs w:val="28"/>
          <w:lang w:eastAsia="en-US"/>
        </w:rPr>
        <w:t>Таблица 11</w:t>
      </w:r>
    </w:p>
    <w:tbl>
      <w:tblPr>
        <w:tblW w:w="0" w:type="auto"/>
        <w:tblInd w:w="75" w:type="dxa"/>
        <w:tblLayout w:type="fixed"/>
        <w:tblCellMar>
          <w:left w:w="75" w:type="dxa"/>
          <w:right w:w="75" w:type="dxa"/>
        </w:tblCellMar>
        <w:tblLook w:val="0000" w:firstRow="0" w:lastRow="0" w:firstColumn="0" w:lastColumn="0" w:noHBand="0" w:noVBand="0"/>
      </w:tblPr>
      <w:tblGrid>
        <w:gridCol w:w="285"/>
        <w:gridCol w:w="3543"/>
        <w:gridCol w:w="5334"/>
      </w:tblGrid>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napToGrid w:val="0"/>
              <w:spacing w:after="0" w:line="240" w:lineRule="auto"/>
              <w:jc w:val="both"/>
              <w:rPr>
                <w:rFonts w:ascii="Times New Roman" w:eastAsia="Times New Roman" w:hAnsi="Times New Roman"/>
                <w:sz w:val="24"/>
                <w:szCs w:val="24"/>
                <w:lang w:eastAsia="zh-CN"/>
              </w:rPr>
            </w:pPr>
          </w:p>
        </w:tc>
        <w:tc>
          <w:tcPr>
            <w:tcW w:w="354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widowControl w:val="0"/>
              <w:autoSpaceDE w:val="0"/>
              <w:spacing w:after="0" w:line="240" w:lineRule="auto"/>
              <w:contextualSpacing/>
              <w:rPr>
                <w:rFonts w:ascii="Times New Roman" w:hAnsi="Times New Roman"/>
                <w:b/>
                <w:bCs/>
                <w:sz w:val="24"/>
                <w:szCs w:val="24"/>
                <w:lang w:eastAsia="en-US"/>
              </w:rPr>
            </w:pPr>
            <w:r w:rsidRPr="0070700C">
              <w:rPr>
                <w:rFonts w:ascii="Times New Roman" w:hAnsi="Times New Roman"/>
                <w:b/>
                <w:bCs/>
                <w:sz w:val="24"/>
                <w:szCs w:val="24"/>
                <w:lang w:eastAsia="en-US"/>
              </w:rPr>
              <w:t>Объект по направлениям</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eastAsia="Times New Roman" w:hAnsi="Times New Roman"/>
                <w:sz w:val="24"/>
                <w:szCs w:val="24"/>
                <w:lang w:eastAsia="zh-CN"/>
              </w:rPr>
            </w:pPr>
            <w:r w:rsidRPr="0070700C">
              <w:rPr>
                <w:rFonts w:ascii="Times New Roman" w:hAnsi="Times New Roman"/>
                <w:b/>
                <w:bCs/>
                <w:sz w:val="24"/>
                <w:szCs w:val="24"/>
                <w:lang w:eastAsia="en-US"/>
              </w:rPr>
              <w:t>Объекты общественно-деловой зоны по видам обслуживания</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ind w:firstLine="851"/>
              <w:contextualSpacing/>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3</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Административно-деловые и хозяйственные учреждения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административно - хозяйственное здание, отделение связи, банка, </w:t>
            </w:r>
            <w:proofErr w:type="spellStart"/>
            <w:r w:rsidRPr="0070700C">
              <w:rPr>
                <w:rFonts w:ascii="Times New Roman" w:hAnsi="Times New Roman"/>
                <w:sz w:val="24"/>
                <w:szCs w:val="24"/>
                <w:lang w:eastAsia="en-US"/>
              </w:rPr>
              <w:t>жилищно</w:t>
            </w:r>
            <w:proofErr w:type="spellEnd"/>
            <w:r w:rsidRPr="0070700C">
              <w:rPr>
                <w:rFonts w:ascii="Times New Roman" w:hAnsi="Times New Roman"/>
                <w:sz w:val="24"/>
                <w:szCs w:val="24"/>
                <w:lang w:eastAsia="en-US"/>
              </w:rPr>
              <w:t xml:space="preserve"> - коммунальная организация, опорный пункт охраны порядка</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2</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jc w:val="both"/>
              <w:rPr>
                <w:rFonts w:ascii="Times New Roman" w:hAnsi="Times New Roman"/>
                <w:sz w:val="24"/>
                <w:szCs w:val="24"/>
                <w:lang w:eastAsia="en-US"/>
              </w:rPr>
            </w:pPr>
            <w:r w:rsidRPr="0070700C">
              <w:rPr>
                <w:rFonts w:ascii="Times New Roman" w:hAnsi="Times New Roman"/>
                <w:sz w:val="24"/>
                <w:szCs w:val="24"/>
                <w:lang w:eastAsia="en-US"/>
              </w:rPr>
              <w:t>Учреждения образования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дошкольные и школьные образовательные </w:t>
            </w:r>
            <w:r w:rsidRPr="0070700C">
              <w:rPr>
                <w:rFonts w:ascii="Times New Roman" w:hAnsi="Times New Roman"/>
                <w:sz w:val="24"/>
                <w:szCs w:val="24"/>
                <w:lang w:eastAsia="en-US"/>
              </w:rPr>
              <w:lastRenderedPageBreak/>
              <w:t>учреждения, детские школы творчества</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lastRenderedPageBreak/>
              <w:t>3</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hAnsi="Times New Roman"/>
                <w:sz w:val="24"/>
                <w:szCs w:val="24"/>
                <w:lang w:eastAsia="en-US"/>
              </w:rPr>
            </w:pPr>
            <w:r w:rsidRPr="0070700C">
              <w:rPr>
                <w:rFonts w:ascii="Times New Roman" w:hAnsi="Times New Roman"/>
                <w:sz w:val="24"/>
                <w:szCs w:val="24"/>
                <w:lang w:eastAsia="en-US"/>
              </w:rPr>
              <w:t>Учреждения культуры и искусства</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r w:rsidRPr="0070700C">
              <w:rPr>
                <w:rFonts w:ascii="Times New Roman" w:hAnsi="Times New Roman"/>
                <w:sz w:val="24"/>
                <w:szCs w:val="24"/>
                <w:lang w:eastAsia="en-US"/>
              </w:rPr>
              <w:t>учреждения клубного типа с киноустановками, филиалы библиотек для взрослых и детей</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4</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hAnsi="Times New Roman"/>
                <w:sz w:val="24"/>
                <w:szCs w:val="24"/>
                <w:lang w:eastAsia="en-US"/>
              </w:rPr>
            </w:pPr>
            <w:r w:rsidRPr="0070700C">
              <w:rPr>
                <w:rFonts w:ascii="Times New Roman" w:hAnsi="Times New Roman"/>
                <w:sz w:val="24"/>
                <w:szCs w:val="24"/>
                <w:lang w:eastAsia="en-US"/>
              </w:rPr>
              <w:t>Учреждения здравоохранения и социального обслуживания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фельдшерско</w:t>
            </w:r>
            <w:proofErr w:type="spellEnd"/>
            <w:r w:rsidRPr="0070700C">
              <w:rPr>
                <w:rFonts w:ascii="Times New Roman" w:hAnsi="Times New Roman"/>
                <w:sz w:val="24"/>
                <w:szCs w:val="24"/>
                <w:lang w:eastAsia="en-US"/>
              </w:rPr>
              <w:t xml:space="preserve"> - акушерские пункты, врачебная амбулатория, аптека</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5</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hAnsi="Times New Roman"/>
                <w:sz w:val="24"/>
                <w:szCs w:val="24"/>
                <w:lang w:eastAsia="en-US"/>
              </w:rPr>
            </w:pPr>
            <w:r w:rsidRPr="0070700C">
              <w:rPr>
                <w:rFonts w:ascii="Times New Roman" w:hAnsi="Times New Roman"/>
                <w:sz w:val="24"/>
                <w:szCs w:val="24"/>
                <w:lang w:eastAsia="en-US"/>
              </w:rPr>
              <w:t>Физкультурн</w:t>
            </w:r>
            <w:proofErr w:type="gramStart"/>
            <w:r w:rsidRPr="0070700C">
              <w:rPr>
                <w:rFonts w:ascii="Times New Roman" w:hAnsi="Times New Roman"/>
                <w:sz w:val="24"/>
                <w:szCs w:val="24"/>
                <w:lang w:eastAsia="en-US"/>
              </w:rPr>
              <w:t>о-</w:t>
            </w:r>
            <w:proofErr w:type="gramEnd"/>
            <w:r w:rsidRPr="0070700C">
              <w:rPr>
                <w:rFonts w:ascii="Times New Roman" w:hAnsi="Times New Roman"/>
                <w:sz w:val="24"/>
                <w:szCs w:val="24"/>
                <w:lang w:eastAsia="en-US"/>
              </w:rPr>
              <w:t xml:space="preserve"> спортивные сооружения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стадион, спортзал с бассейном, как правило, совмещенный </w:t>
            </w:r>
            <w:proofErr w:type="gramStart"/>
            <w:r w:rsidRPr="0070700C">
              <w:rPr>
                <w:rFonts w:ascii="Times New Roman" w:hAnsi="Times New Roman"/>
                <w:sz w:val="24"/>
                <w:szCs w:val="24"/>
                <w:lang w:eastAsia="en-US"/>
              </w:rPr>
              <w:t>со</w:t>
            </w:r>
            <w:proofErr w:type="gramEnd"/>
            <w:r w:rsidRPr="0070700C">
              <w:rPr>
                <w:rFonts w:ascii="Times New Roman" w:hAnsi="Times New Roman"/>
                <w:sz w:val="24"/>
                <w:szCs w:val="24"/>
                <w:lang w:eastAsia="en-US"/>
              </w:rPr>
              <w:t xml:space="preserve"> школьным</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6</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hAnsi="Times New Roman"/>
                <w:sz w:val="24"/>
                <w:szCs w:val="24"/>
                <w:lang w:eastAsia="en-US"/>
              </w:rPr>
            </w:pPr>
            <w:r w:rsidRPr="0070700C">
              <w:rPr>
                <w:rFonts w:ascii="Times New Roman" w:hAnsi="Times New Roman"/>
                <w:sz w:val="24"/>
                <w:szCs w:val="24"/>
                <w:lang w:eastAsia="en-US"/>
              </w:rPr>
              <w:t>Учреждения торговли и общественного питания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r w:rsidRPr="0070700C">
              <w:rPr>
                <w:rFonts w:ascii="Times New Roman" w:hAnsi="Times New Roman"/>
                <w:sz w:val="24"/>
                <w:szCs w:val="24"/>
                <w:lang w:eastAsia="en-US"/>
              </w:rPr>
              <w:t>магазины продовольственных и промышленных товаров повседневного спроса, пункты общественного питания</w:t>
            </w:r>
          </w:p>
        </w:tc>
      </w:tr>
      <w:tr w:rsidR="001B66AF" w:rsidRPr="0070700C" w:rsidTr="00B430E5">
        <w:tc>
          <w:tcPr>
            <w:tcW w:w="28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7</w:t>
            </w:r>
          </w:p>
        </w:tc>
        <w:tc>
          <w:tcPr>
            <w:tcW w:w="354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hAnsi="Times New Roman"/>
                <w:sz w:val="24"/>
                <w:szCs w:val="24"/>
                <w:lang w:eastAsia="en-US"/>
              </w:rPr>
            </w:pPr>
            <w:r w:rsidRPr="0070700C">
              <w:rPr>
                <w:rFonts w:ascii="Times New Roman" w:hAnsi="Times New Roman"/>
                <w:sz w:val="24"/>
                <w:szCs w:val="24"/>
                <w:lang w:eastAsia="en-US"/>
              </w:rPr>
              <w:t>Учреждения бытового и коммунального обслуживания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widowControl w:val="0"/>
              <w:autoSpaceDE w:val="0"/>
              <w:spacing w:after="0" w:line="240" w:lineRule="auto"/>
              <w:contextualSpacing/>
              <w:rPr>
                <w:rFonts w:ascii="Times New Roman" w:eastAsia="Times New Roman" w:hAnsi="Times New Roman"/>
                <w:sz w:val="24"/>
                <w:szCs w:val="24"/>
                <w:lang w:eastAsia="zh-CN"/>
              </w:rPr>
            </w:pPr>
            <w:r w:rsidRPr="0070700C">
              <w:rPr>
                <w:rFonts w:ascii="Times New Roman" w:hAnsi="Times New Roman"/>
                <w:sz w:val="24"/>
                <w:szCs w:val="24"/>
                <w:lang w:eastAsia="en-US"/>
              </w:rPr>
              <w:t>предприятия бытового обслуживания, приемные пункты прачечных - химчисток, бани</w:t>
            </w:r>
          </w:p>
        </w:tc>
      </w:tr>
    </w:tbl>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оздоровительного и рекреационного назначения. </w:t>
      </w:r>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На землях рекреационного назначения запрещается деятельность, не соответствующая их целевому назначению. </w:t>
      </w:r>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proofErr w:type="gramStart"/>
      <w:r w:rsidRPr="0070700C">
        <w:rPr>
          <w:rFonts w:ascii="Times New Roman" w:hAnsi="Times New Roman"/>
          <w:sz w:val="28"/>
          <w:szCs w:val="28"/>
          <w:lang w:eastAsia="en-US"/>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roofErr w:type="gramEnd"/>
    </w:p>
    <w:p w:rsidR="001B66AF" w:rsidRPr="0070700C" w:rsidRDefault="001B66AF" w:rsidP="001B66AF">
      <w:pPr>
        <w:autoSpaceDE w:val="0"/>
        <w:spacing w:after="0" w:line="240" w:lineRule="auto"/>
        <w:ind w:firstLine="709"/>
        <w:jc w:val="both"/>
        <w:rPr>
          <w:rFonts w:ascii="Times New Roman" w:hAnsi="Times New Roman"/>
          <w:sz w:val="28"/>
          <w:szCs w:val="28"/>
          <w:lang w:eastAsia="en-US"/>
        </w:rPr>
      </w:pPr>
      <w:proofErr w:type="gramStart"/>
      <w:r w:rsidRPr="0070700C">
        <w:rPr>
          <w:rFonts w:ascii="Times New Roman" w:hAnsi="Times New Roman"/>
          <w:sz w:val="28"/>
          <w:szCs w:val="28"/>
          <w:lang w:eastAsia="en-US"/>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w:t>
      </w:r>
      <w:r w:rsidRPr="0070700C">
        <w:rPr>
          <w:rFonts w:ascii="Times New Roman" w:hAnsi="Times New Roman"/>
          <w:sz w:val="28"/>
          <w:szCs w:val="28"/>
          <w:lang w:eastAsia="en-US"/>
        </w:rPr>
        <w:lastRenderedPageBreak/>
        <w:t xml:space="preserve">местности и курорты); землях историко-культурного назначения (объектов культурного наследия (памятников истории и культуры), музеев и т. п.). </w:t>
      </w:r>
      <w:proofErr w:type="gramEnd"/>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На территории рекреационных зон вне границ населенного пункта допускается размещение земельных участков, предоставляемых для строительства объектов по обслуживанию зон отдыха, в соответствии с таблицей 12.</w:t>
      </w:r>
    </w:p>
    <w:p w:rsidR="001B66AF" w:rsidRPr="0070700C" w:rsidRDefault="001B66AF" w:rsidP="001B66AF">
      <w:pPr>
        <w:widowControl w:val="0"/>
        <w:autoSpaceDE w:val="0"/>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Таблица 12</w:t>
      </w:r>
    </w:p>
    <w:tbl>
      <w:tblPr>
        <w:tblW w:w="0" w:type="auto"/>
        <w:tblInd w:w="108" w:type="dxa"/>
        <w:tblLayout w:type="fixed"/>
        <w:tblLook w:val="0000" w:firstRow="0" w:lastRow="0" w:firstColumn="0" w:lastColumn="0" w:noHBand="0" w:noVBand="0"/>
      </w:tblPr>
      <w:tblGrid>
        <w:gridCol w:w="4111"/>
        <w:gridCol w:w="2410"/>
        <w:gridCol w:w="3208"/>
      </w:tblGrid>
      <w:tr w:rsidR="001B66AF" w:rsidRPr="0070700C" w:rsidTr="00B430E5">
        <w:trPr>
          <w:trHeight w:val="477"/>
        </w:trPr>
        <w:tc>
          <w:tcPr>
            <w:tcW w:w="411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 xml:space="preserve">Учреждения, предприятия, сооружения </w:t>
            </w:r>
          </w:p>
        </w:tc>
        <w:tc>
          <w:tcPr>
            <w:tcW w:w="241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 xml:space="preserve">Единица измерения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t xml:space="preserve">Минимальный размер земельного участка, м. кв. на единицу измерения </w:t>
            </w:r>
          </w:p>
        </w:tc>
      </w:tr>
      <w:tr w:rsidR="001B66AF" w:rsidRPr="0070700C" w:rsidTr="00B430E5">
        <w:trPr>
          <w:trHeight w:val="1618"/>
        </w:trPr>
        <w:tc>
          <w:tcPr>
            <w:tcW w:w="411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Туристическая гостиница, в том числе: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-одноместный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-номер на 2-х </w:t>
            </w:r>
            <w:proofErr w:type="gramStart"/>
            <w:r w:rsidRPr="0070700C">
              <w:rPr>
                <w:rFonts w:ascii="Times New Roman" w:hAnsi="Times New Roman"/>
                <w:sz w:val="24"/>
                <w:szCs w:val="24"/>
                <w:lang w:eastAsia="en-US"/>
              </w:rPr>
              <w:t>проживающих</w:t>
            </w:r>
            <w:proofErr w:type="gramEnd"/>
            <w:r w:rsidRPr="0070700C">
              <w:rPr>
                <w:rFonts w:ascii="Times New Roman" w:hAnsi="Times New Roman"/>
                <w:sz w:val="24"/>
                <w:szCs w:val="24"/>
                <w:lang w:eastAsia="en-US"/>
              </w:rPr>
              <w:t xml:space="preserve">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-номер на 3-х </w:t>
            </w:r>
            <w:proofErr w:type="gramStart"/>
            <w:r w:rsidRPr="0070700C">
              <w:rPr>
                <w:rFonts w:ascii="Times New Roman" w:hAnsi="Times New Roman"/>
                <w:sz w:val="24"/>
                <w:szCs w:val="24"/>
                <w:lang w:eastAsia="en-US"/>
              </w:rPr>
              <w:t>проживающих</w:t>
            </w:r>
            <w:proofErr w:type="gramEnd"/>
            <w:r w:rsidRPr="0070700C">
              <w:rPr>
                <w:rFonts w:ascii="Times New Roman" w:hAnsi="Times New Roman"/>
                <w:sz w:val="24"/>
                <w:szCs w:val="24"/>
                <w:lang w:eastAsia="en-US"/>
              </w:rPr>
              <w:t xml:space="preserve">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-номер на 4-х </w:t>
            </w:r>
            <w:proofErr w:type="gramStart"/>
            <w:r w:rsidRPr="0070700C">
              <w:rPr>
                <w:rFonts w:ascii="Times New Roman" w:hAnsi="Times New Roman"/>
                <w:sz w:val="24"/>
                <w:szCs w:val="24"/>
                <w:lang w:eastAsia="en-US"/>
              </w:rPr>
              <w:t>проживающих</w:t>
            </w:r>
            <w:proofErr w:type="gramEnd"/>
            <w:r w:rsidRPr="0070700C">
              <w:rPr>
                <w:rFonts w:ascii="Times New Roman" w:hAnsi="Times New Roman"/>
                <w:sz w:val="24"/>
                <w:szCs w:val="24"/>
                <w:lang w:eastAsia="en-US"/>
              </w:rPr>
              <w:t xml:space="preserve">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-номер на 6-ть </w:t>
            </w:r>
            <w:proofErr w:type="gramStart"/>
            <w:r w:rsidRPr="0070700C">
              <w:rPr>
                <w:rFonts w:ascii="Times New Roman" w:hAnsi="Times New Roman"/>
                <w:sz w:val="24"/>
                <w:szCs w:val="24"/>
                <w:lang w:eastAsia="en-US"/>
              </w:rPr>
              <w:t>проживающих</w:t>
            </w:r>
            <w:proofErr w:type="gramEnd"/>
            <w:r w:rsidRPr="0070700C">
              <w:rPr>
                <w:rFonts w:ascii="Times New Roman" w:hAnsi="Times New Roman"/>
                <w:sz w:val="24"/>
                <w:szCs w:val="24"/>
                <w:lang w:eastAsia="en-US"/>
              </w:rPr>
              <w:t xml:space="preserve"> </w:t>
            </w:r>
          </w:p>
          <w:p w:rsidR="001B66AF" w:rsidRPr="0070700C" w:rsidRDefault="001B66AF" w:rsidP="00B430E5">
            <w:pPr>
              <w:autoSpaceDE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Отдельно стоящие туристические дома, в том числе: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-одноместный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-на 2-х проживающих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-на 3-х проживающих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-на 4-х проживающих </w:t>
            </w:r>
          </w:p>
        </w:tc>
        <w:tc>
          <w:tcPr>
            <w:tcW w:w="241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 койко-место</w:t>
            </w:r>
          </w:p>
          <w:p w:rsidR="001B66AF" w:rsidRPr="0070700C" w:rsidRDefault="001B66AF" w:rsidP="00B430E5">
            <w:pPr>
              <w:autoSpaceDE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napToGrid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24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18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14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12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8 </w:t>
            </w:r>
          </w:p>
          <w:p w:rsidR="001B66AF" w:rsidRPr="0070700C" w:rsidRDefault="001B66AF" w:rsidP="00B430E5">
            <w:pPr>
              <w:autoSpaceDE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32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24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18 </w:t>
            </w:r>
          </w:p>
          <w:p w:rsidR="001B66AF" w:rsidRPr="0070700C" w:rsidRDefault="001B66AF" w:rsidP="00B430E5">
            <w:pPr>
              <w:autoSpaceDE w:val="0"/>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11 </w:t>
            </w:r>
          </w:p>
        </w:tc>
      </w:tr>
      <w:tr w:rsidR="001B66AF" w:rsidRPr="0070700C" w:rsidTr="00B430E5">
        <w:trPr>
          <w:trHeight w:val="480"/>
        </w:trPr>
        <w:tc>
          <w:tcPr>
            <w:tcW w:w="411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Предприятия общественного питания: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кафе, закусочные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столовые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рестораны </w:t>
            </w:r>
          </w:p>
        </w:tc>
        <w:tc>
          <w:tcPr>
            <w:tcW w:w="241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 посадочное 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napToGrid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2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2,5 </w:t>
            </w:r>
          </w:p>
          <w:p w:rsidR="001B66AF" w:rsidRPr="0070700C" w:rsidRDefault="001B66AF" w:rsidP="00B430E5">
            <w:pPr>
              <w:autoSpaceDE w:val="0"/>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4 </w:t>
            </w:r>
          </w:p>
        </w:tc>
      </w:tr>
      <w:tr w:rsidR="001B66AF" w:rsidRPr="0070700C" w:rsidTr="00B430E5">
        <w:trPr>
          <w:trHeight w:val="353"/>
        </w:trPr>
        <w:tc>
          <w:tcPr>
            <w:tcW w:w="411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Магазины: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продовольственные </w:t>
            </w: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непродовольственные </w:t>
            </w:r>
          </w:p>
        </w:tc>
        <w:tc>
          <w:tcPr>
            <w:tcW w:w="241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 рабочее 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napToGrid w:val="0"/>
              <w:spacing w:after="0" w:line="240" w:lineRule="auto"/>
              <w:ind w:firstLine="851"/>
              <w:rPr>
                <w:rFonts w:ascii="Times New Roman" w:hAnsi="Times New Roman"/>
                <w:sz w:val="24"/>
                <w:szCs w:val="24"/>
                <w:lang w:eastAsia="en-US"/>
              </w:rPr>
            </w:pPr>
          </w:p>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3 </w:t>
            </w:r>
          </w:p>
          <w:p w:rsidR="001B66AF" w:rsidRPr="0070700C" w:rsidRDefault="001B66AF" w:rsidP="00B430E5">
            <w:pPr>
              <w:autoSpaceDE w:val="0"/>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4 </w:t>
            </w:r>
          </w:p>
        </w:tc>
      </w:tr>
      <w:tr w:rsidR="001B66AF" w:rsidRPr="0070700C" w:rsidTr="00B430E5">
        <w:trPr>
          <w:trHeight w:val="100"/>
        </w:trPr>
        <w:tc>
          <w:tcPr>
            <w:tcW w:w="4111"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Автостоянки </w:t>
            </w:r>
          </w:p>
        </w:tc>
        <w:tc>
          <w:tcPr>
            <w:tcW w:w="241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1 </w:t>
            </w:r>
            <w:proofErr w:type="spellStart"/>
            <w:r w:rsidRPr="0070700C">
              <w:rPr>
                <w:rFonts w:ascii="Times New Roman" w:hAnsi="Times New Roman"/>
                <w:sz w:val="24"/>
                <w:szCs w:val="24"/>
                <w:lang w:eastAsia="en-US"/>
              </w:rPr>
              <w:t>машиноместо</w:t>
            </w:r>
            <w:proofErr w:type="spellEnd"/>
            <w:r w:rsidRPr="0070700C">
              <w:rPr>
                <w:rFonts w:ascii="Times New Roman" w:hAnsi="Times New Roman"/>
                <w:sz w:val="24"/>
                <w:szCs w:val="24"/>
                <w:lang w:eastAsia="en-US"/>
              </w:rPr>
              <w:t xml:space="preserve">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15 </w:t>
            </w:r>
          </w:p>
        </w:tc>
      </w:tr>
    </w:tbl>
    <w:p w:rsidR="001B66AF" w:rsidRPr="0070700C" w:rsidRDefault="001B66AF" w:rsidP="001B66AF">
      <w:pPr>
        <w:widowControl w:val="0"/>
        <w:autoSpaceDE w:val="0"/>
        <w:spacing w:after="0" w:line="240" w:lineRule="auto"/>
        <w:ind w:firstLine="851"/>
        <w:jc w:val="both"/>
        <w:rPr>
          <w:rFonts w:ascii="Times New Roman" w:hAnsi="Times New Roman"/>
          <w:sz w:val="28"/>
          <w:szCs w:val="28"/>
          <w:lang w:eastAsia="en-US"/>
        </w:rPr>
      </w:pPr>
    </w:p>
    <w:p w:rsidR="001B66AF" w:rsidRPr="0070700C" w:rsidRDefault="001B66AF" w:rsidP="001B66AF">
      <w:pPr>
        <w:widowControl w:val="0"/>
        <w:autoSpaceDE w:val="0"/>
        <w:spacing w:after="0" w:line="240" w:lineRule="auto"/>
        <w:ind w:firstLine="709"/>
        <w:jc w:val="both"/>
        <w:rPr>
          <w:rFonts w:ascii="Times New Roman" w:hAnsi="Times New Roman"/>
          <w:b/>
          <w:sz w:val="28"/>
          <w:szCs w:val="28"/>
          <w:lang w:eastAsia="en-US"/>
        </w:rPr>
      </w:pPr>
      <w:r w:rsidRPr="0070700C">
        <w:rPr>
          <w:rFonts w:ascii="Times New Roman" w:hAnsi="Times New Roman"/>
          <w:sz w:val="28"/>
          <w:szCs w:val="28"/>
          <w:lang w:eastAsia="en-US"/>
        </w:rPr>
        <w:t>Рекреационные зоны необходимо формировать во взаимосвязи с природным комплексом конкретных территорий.</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Примерный состав</w:t>
      </w:r>
      <w:r w:rsidRPr="0070700C">
        <w:rPr>
          <w:rFonts w:ascii="Times New Roman" w:hAnsi="Times New Roman"/>
          <w:b/>
          <w:sz w:val="28"/>
          <w:szCs w:val="28"/>
          <w:lang w:eastAsia="en-US"/>
        </w:rPr>
        <w:t xml:space="preserve"> </w:t>
      </w:r>
      <w:r w:rsidRPr="0070700C">
        <w:rPr>
          <w:rFonts w:ascii="Times New Roman" w:hAnsi="Times New Roman"/>
          <w:sz w:val="28"/>
          <w:szCs w:val="28"/>
          <w:lang w:eastAsia="en-US"/>
        </w:rPr>
        <w:t>объектов различного назначения, размещаемых в границах населенного пункта, принимается в соответствии с таблицей 13.</w:t>
      </w:r>
    </w:p>
    <w:p w:rsidR="00C70890" w:rsidRDefault="00C70890" w:rsidP="001B66AF">
      <w:pPr>
        <w:widowControl w:val="0"/>
        <w:autoSpaceDE w:val="0"/>
        <w:spacing w:after="0" w:line="240" w:lineRule="auto"/>
        <w:ind w:firstLine="709"/>
        <w:jc w:val="right"/>
        <w:rPr>
          <w:rFonts w:ascii="Times New Roman" w:hAnsi="Times New Roman"/>
          <w:sz w:val="28"/>
          <w:szCs w:val="28"/>
          <w:lang w:eastAsia="en-US"/>
        </w:rPr>
      </w:pPr>
    </w:p>
    <w:p w:rsidR="001B66AF" w:rsidRPr="0070700C" w:rsidRDefault="001B66AF" w:rsidP="001B66AF">
      <w:pPr>
        <w:widowControl w:val="0"/>
        <w:autoSpaceDE w:val="0"/>
        <w:spacing w:after="0" w:line="240" w:lineRule="auto"/>
        <w:ind w:firstLine="709"/>
        <w:jc w:val="right"/>
        <w:rPr>
          <w:rFonts w:ascii="Times New Roman" w:hAnsi="Times New Roman"/>
          <w:b/>
          <w:sz w:val="28"/>
          <w:szCs w:val="28"/>
          <w:lang w:eastAsia="en-US"/>
        </w:rPr>
      </w:pPr>
      <w:r w:rsidRPr="0070700C">
        <w:rPr>
          <w:rFonts w:ascii="Times New Roman" w:hAnsi="Times New Roman"/>
          <w:sz w:val="28"/>
          <w:szCs w:val="28"/>
          <w:lang w:eastAsia="en-US"/>
        </w:rPr>
        <w:t>Таблица 13</w:t>
      </w:r>
    </w:p>
    <w:tbl>
      <w:tblPr>
        <w:tblW w:w="9414" w:type="dxa"/>
        <w:tblInd w:w="10" w:type="dxa"/>
        <w:tblLayout w:type="fixed"/>
        <w:tblCellMar>
          <w:left w:w="0" w:type="dxa"/>
          <w:right w:w="0" w:type="dxa"/>
        </w:tblCellMar>
        <w:tblLook w:val="0000" w:firstRow="0" w:lastRow="0" w:firstColumn="0" w:lastColumn="0" w:noHBand="0" w:noVBand="0"/>
      </w:tblPr>
      <w:tblGrid>
        <w:gridCol w:w="1868"/>
        <w:gridCol w:w="1835"/>
        <w:gridCol w:w="1567"/>
        <w:gridCol w:w="4144"/>
      </w:tblGrid>
      <w:tr w:rsidR="001B66AF" w:rsidRPr="0070700C" w:rsidTr="00B430E5">
        <w:tc>
          <w:tcPr>
            <w:tcW w:w="1868" w:type="dxa"/>
            <w:vMerge w:val="restart"/>
            <w:tcBorders>
              <w:top w:val="single" w:sz="8" w:space="0" w:color="000000"/>
              <w:left w:val="single" w:sz="8" w:space="0" w:color="000000"/>
              <w:bottom w:val="single" w:sz="8"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Назначение объектов</w:t>
            </w:r>
          </w:p>
        </w:tc>
        <w:tc>
          <w:tcPr>
            <w:tcW w:w="75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1B66AF" w:rsidRPr="0070700C" w:rsidRDefault="001B66AF" w:rsidP="00B430E5">
            <w:pPr>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b/>
                <w:bCs/>
                <w:sz w:val="24"/>
                <w:szCs w:val="24"/>
                <w:lang w:eastAsia="en-US"/>
              </w:rPr>
              <w:t>Состав объектов в границах</w:t>
            </w:r>
          </w:p>
        </w:tc>
      </w:tr>
      <w:tr w:rsidR="001B66AF" w:rsidRPr="0070700C" w:rsidTr="00B430E5">
        <w:tc>
          <w:tcPr>
            <w:tcW w:w="1868" w:type="dxa"/>
            <w:vMerge/>
            <w:tcBorders>
              <w:top w:val="single" w:sz="8" w:space="0" w:color="000000"/>
              <w:left w:val="single" w:sz="8" w:space="0" w:color="000000"/>
              <w:bottom w:val="single" w:sz="8" w:space="0" w:color="000000"/>
            </w:tcBorders>
            <w:shd w:val="clear" w:color="auto" w:fill="auto"/>
            <w:vAlign w:val="center"/>
          </w:tcPr>
          <w:p w:rsidR="001B66AF" w:rsidRPr="0070700C" w:rsidRDefault="001B66AF" w:rsidP="00B430E5">
            <w:pPr>
              <w:snapToGrid w:val="0"/>
              <w:spacing w:after="0" w:line="240" w:lineRule="auto"/>
              <w:rPr>
                <w:rFonts w:ascii="Times New Roman" w:eastAsia="Times New Roman" w:hAnsi="Times New Roman"/>
                <w:b/>
                <w:bCs/>
                <w:sz w:val="24"/>
                <w:szCs w:val="24"/>
                <w:lang w:eastAsia="zh-CN"/>
              </w:rPr>
            </w:pPr>
          </w:p>
        </w:tc>
        <w:tc>
          <w:tcPr>
            <w:tcW w:w="1835" w:type="dxa"/>
            <w:tcBorders>
              <w:left w:val="single" w:sz="8" w:space="0" w:color="000000"/>
              <w:bottom w:val="single" w:sz="8"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b/>
                <w:bCs/>
                <w:sz w:val="24"/>
                <w:szCs w:val="24"/>
                <w:lang w:eastAsia="en-US"/>
              </w:rPr>
            </w:pPr>
            <w:r w:rsidRPr="0070700C">
              <w:rPr>
                <w:rFonts w:ascii="Times New Roman" w:hAnsi="Times New Roman"/>
                <w:b/>
                <w:bCs/>
                <w:sz w:val="24"/>
                <w:szCs w:val="24"/>
                <w:lang w:eastAsia="en-US"/>
              </w:rPr>
              <w:t>квартала</w:t>
            </w:r>
          </w:p>
        </w:tc>
        <w:tc>
          <w:tcPr>
            <w:tcW w:w="1567" w:type="dxa"/>
            <w:tcBorders>
              <w:left w:val="single" w:sz="8" w:space="0" w:color="000000"/>
              <w:bottom w:val="single" w:sz="8"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b/>
                <w:bCs/>
                <w:sz w:val="24"/>
                <w:szCs w:val="24"/>
                <w:lang w:eastAsia="en-US"/>
              </w:rPr>
            </w:pPr>
            <w:r w:rsidRPr="0070700C">
              <w:rPr>
                <w:rFonts w:ascii="Times New Roman" w:hAnsi="Times New Roman"/>
                <w:b/>
                <w:bCs/>
                <w:sz w:val="24"/>
                <w:szCs w:val="24"/>
                <w:lang w:eastAsia="en-US"/>
              </w:rPr>
              <w:t>жилого района</w:t>
            </w:r>
          </w:p>
        </w:tc>
        <w:tc>
          <w:tcPr>
            <w:tcW w:w="4144" w:type="dxa"/>
            <w:tcBorders>
              <w:left w:val="single" w:sz="8" w:space="0" w:color="000000"/>
              <w:bottom w:val="single" w:sz="8" w:space="0" w:color="000000"/>
              <w:right w:val="single" w:sz="8"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b/>
                <w:bCs/>
                <w:sz w:val="24"/>
                <w:szCs w:val="24"/>
                <w:lang w:eastAsia="en-US"/>
              </w:rPr>
              <w:t>населенного пункта</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Объекты </w:t>
            </w:r>
            <w:r w:rsidRPr="0070700C">
              <w:rPr>
                <w:rFonts w:ascii="Times New Roman" w:hAnsi="Times New Roman"/>
                <w:sz w:val="24"/>
                <w:szCs w:val="24"/>
                <w:lang w:eastAsia="en-US"/>
              </w:rPr>
              <w:lastRenderedPageBreak/>
              <w:t>жилищного строительства</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lastRenderedPageBreak/>
              <w:t xml:space="preserve">Жилые дома, </w:t>
            </w:r>
            <w:r w:rsidRPr="0070700C">
              <w:rPr>
                <w:rFonts w:ascii="Times New Roman" w:hAnsi="Times New Roman"/>
                <w:sz w:val="24"/>
                <w:szCs w:val="24"/>
                <w:lang w:eastAsia="en-US"/>
              </w:rPr>
              <w:lastRenderedPageBreak/>
              <w:t>проезды, открытые автостоянки, объекты благоустройства и озеленения на придомовых территориях</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lastRenderedPageBreak/>
              <w:t> </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en-US"/>
              </w:rPr>
              <w:t> </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lastRenderedPageBreak/>
              <w:t>Объекты инженерного обеспечения (</w:t>
            </w:r>
            <w:proofErr w:type="spellStart"/>
            <w:r w:rsidRPr="0070700C">
              <w:rPr>
                <w:rFonts w:ascii="Times New Roman" w:hAnsi="Times New Roman"/>
                <w:sz w:val="24"/>
                <w:szCs w:val="24"/>
                <w:lang w:eastAsia="en-US"/>
              </w:rPr>
              <w:t>энерго</w:t>
            </w:r>
            <w:proofErr w:type="spellEnd"/>
            <w:r w:rsidRPr="0070700C">
              <w:rPr>
                <w:rFonts w:ascii="Times New Roman" w:hAnsi="Times New Roman"/>
                <w:sz w:val="24"/>
                <w:szCs w:val="24"/>
                <w:lang w:eastAsia="en-US"/>
              </w:rPr>
              <w:t>-, тепло-, газоснабжение, водоснабжение, водоотведение)</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Трансформаторные подстанции, бойлерные, центральные тепловые пункты</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Газорегуляторные пункты, опорно-усилительные станции</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физической культуры и спорта</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Спортивные площадки</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proofErr w:type="spellStart"/>
            <w:r w:rsidRPr="0070700C">
              <w:rPr>
                <w:rFonts w:ascii="Times New Roman" w:hAnsi="Times New Roman"/>
                <w:sz w:val="24"/>
                <w:szCs w:val="24"/>
                <w:lang w:eastAsia="en-US"/>
              </w:rPr>
              <w:t>Физкультурно</w:t>
            </w:r>
            <w:proofErr w:type="spellEnd"/>
            <w:r w:rsidRPr="0070700C">
              <w:rPr>
                <w:rFonts w:ascii="Times New Roman" w:hAnsi="Times New Roman"/>
                <w:sz w:val="24"/>
                <w:szCs w:val="24"/>
                <w:lang w:eastAsia="en-US"/>
              </w:rPr>
              <w:t xml:space="preserve"> - оздорови тельные комплексы, плоскостные сооружения</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Стадионы, дворцы спорта, спортивные залы, плавательные бассейны</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торговли и общественного питания</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Магазины продовольственных и промышленных товаров, пункты общественного питания</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Торговые центры, кафе, бары, столовые, кулинарии</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Торговые комплексы, универсальные и специализированные рынки, ярмарки, рестораны</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коммунального и бытового обслуживания</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Приемные пункты химчисток и прачечных, салоны-парикмахерские</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Ателье, ремонтные мастерские, общественные туалеты</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Гостиницы, дома быта, бани, предприятия ритуальных услуг</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связи, финансовых, юридических и др. услуг</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Отделения почтовой связи, отделения банков</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Проектные и конструкторские бюро, офисные центры, юридические консультации, риэлтерские и туристические агентства, нотариальные конторы, ломбарды</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здравоохранения</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Аптечные учреждения, молочные кухни</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gramStart"/>
            <w:r w:rsidRPr="0070700C">
              <w:rPr>
                <w:rFonts w:ascii="Times New Roman" w:hAnsi="Times New Roman"/>
                <w:sz w:val="24"/>
                <w:szCs w:val="24"/>
                <w:lang w:eastAsia="en-US"/>
              </w:rPr>
              <w:t xml:space="preserve">Больничные учреждения, в </w:t>
            </w:r>
            <w:proofErr w:type="spellStart"/>
            <w:r w:rsidRPr="0070700C">
              <w:rPr>
                <w:rFonts w:ascii="Times New Roman" w:hAnsi="Times New Roman"/>
                <w:sz w:val="24"/>
                <w:szCs w:val="24"/>
                <w:lang w:eastAsia="en-US"/>
              </w:rPr>
              <w:t>т.ч</w:t>
            </w:r>
            <w:proofErr w:type="spellEnd"/>
            <w:r w:rsidRPr="0070700C">
              <w:rPr>
                <w:rFonts w:ascii="Times New Roman" w:hAnsi="Times New Roman"/>
                <w:sz w:val="24"/>
                <w:szCs w:val="24"/>
                <w:lang w:eastAsia="en-US"/>
              </w:rPr>
              <w:t>. больница, специализированные больница, госпиталь, медико-санитарная часть, амбулаторно-поликлинические учреждения,</w:t>
            </w:r>
            <w:proofErr w:type="gramEnd"/>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образования</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Дошкольные образовательные учреждения, общеобразовательные </w:t>
            </w:r>
            <w:r w:rsidRPr="0070700C">
              <w:rPr>
                <w:rFonts w:ascii="Times New Roman" w:hAnsi="Times New Roman"/>
                <w:sz w:val="24"/>
                <w:szCs w:val="24"/>
                <w:lang w:eastAsia="en-US"/>
              </w:rPr>
              <w:lastRenderedPageBreak/>
              <w:t>учреждения</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gramStart"/>
            <w:r w:rsidRPr="0070700C">
              <w:rPr>
                <w:rFonts w:ascii="Times New Roman" w:hAnsi="Times New Roman"/>
                <w:sz w:val="24"/>
                <w:szCs w:val="24"/>
                <w:lang w:eastAsia="en-US"/>
              </w:rPr>
              <w:lastRenderedPageBreak/>
              <w:t xml:space="preserve">Образовательные специализированные учреждения (детские дома-школы, коррекционные школы, и детские сады, межшкольные учебные комбинаты, вечерние школы), учреждения профессионального образования </w:t>
            </w:r>
            <w:r w:rsidRPr="0070700C">
              <w:rPr>
                <w:rFonts w:ascii="Times New Roman" w:hAnsi="Times New Roman"/>
                <w:sz w:val="24"/>
                <w:szCs w:val="24"/>
                <w:lang w:eastAsia="en-US"/>
              </w:rPr>
              <w:lastRenderedPageBreak/>
              <w:t>(начального, среднего специального, высшего и последипломного), образовательные специализированные учреждения (аэроклубы, автошколы, оборонные учебные заведения), учреждения дополнительного образования детей (детско-юношеские спортивные школы, специализированные детско-юношеские спортивные школы олимпийского резерва, дома детского творчества, музыкальные школы, школы искусств)</w:t>
            </w:r>
            <w:proofErr w:type="gramEnd"/>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lastRenderedPageBreak/>
              <w:t>Объекты общего пользования</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Скверы, сады</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Городские парки, бульвары</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социального обслуживания</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социальной помощи на дому, 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Объекты культуры</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gramStart"/>
            <w:r w:rsidRPr="0070700C">
              <w:rPr>
                <w:rFonts w:ascii="Times New Roman" w:hAnsi="Times New Roman"/>
                <w:sz w:val="24"/>
                <w:szCs w:val="24"/>
                <w:lang w:eastAsia="en-US"/>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roofErr w:type="gramEnd"/>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Административно-управленческие объекты</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gramStart"/>
            <w:r w:rsidRPr="0070700C">
              <w:rPr>
                <w:rFonts w:ascii="Times New Roman" w:hAnsi="Times New Roman"/>
                <w:sz w:val="24"/>
                <w:szCs w:val="24"/>
                <w:lang w:eastAsia="en-US"/>
              </w:rPr>
              <w:t>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организации и объединения</w:t>
            </w:r>
            <w:proofErr w:type="gramEnd"/>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Сеть дорог и улиц</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Магистральные улицы районного значения, улицы и дороги местного значения, площади, </w:t>
            </w:r>
            <w:r w:rsidRPr="0070700C">
              <w:rPr>
                <w:rFonts w:ascii="Times New Roman" w:hAnsi="Times New Roman"/>
                <w:sz w:val="24"/>
                <w:szCs w:val="24"/>
                <w:lang w:eastAsia="en-US"/>
              </w:rPr>
              <w:lastRenderedPageBreak/>
              <w:t>местные и боковые проезды в жилой застройке</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lastRenderedPageBreak/>
              <w:t>Магистральные улицы общегородского значения, поселковые дороги и главные улицы в сельских населенных пунктах</w:t>
            </w:r>
          </w:p>
        </w:tc>
      </w:tr>
      <w:tr w:rsidR="001B66AF" w:rsidRPr="0070700C" w:rsidTr="00B430E5">
        <w:tc>
          <w:tcPr>
            <w:tcW w:w="1868"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lastRenderedPageBreak/>
              <w:t>Объекты для хранения индивидуального автомобильного транспорта</w:t>
            </w:r>
          </w:p>
        </w:tc>
        <w:tc>
          <w:tcPr>
            <w:tcW w:w="1835"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Стоянки автомобильного транспорта, гаражи</w:t>
            </w:r>
          </w:p>
        </w:tc>
        <w:tc>
          <w:tcPr>
            <w:tcW w:w="1567" w:type="dxa"/>
            <w:tcBorders>
              <w:left w:val="single" w:sz="8" w:space="0" w:color="000000"/>
              <w:bottom w:val="single" w:sz="8"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Стоянки автомобильного транспорта, гаражи</w:t>
            </w:r>
          </w:p>
        </w:tc>
        <w:tc>
          <w:tcPr>
            <w:tcW w:w="4144" w:type="dxa"/>
            <w:tcBorders>
              <w:left w:val="single" w:sz="8" w:space="0" w:color="000000"/>
              <w:bottom w:val="single" w:sz="8" w:space="0" w:color="000000"/>
              <w:right w:val="single" w:sz="8"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Стоянки автомобильного транспорта, гаражи, в </w:t>
            </w:r>
            <w:proofErr w:type="spellStart"/>
            <w:r w:rsidRPr="0070700C">
              <w:rPr>
                <w:rFonts w:ascii="Times New Roman" w:hAnsi="Times New Roman"/>
                <w:sz w:val="24"/>
                <w:szCs w:val="24"/>
                <w:lang w:eastAsia="en-US"/>
              </w:rPr>
              <w:t>т.ч</w:t>
            </w:r>
            <w:proofErr w:type="spellEnd"/>
            <w:r w:rsidRPr="0070700C">
              <w:rPr>
                <w:rFonts w:ascii="Times New Roman" w:hAnsi="Times New Roman"/>
                <w:sz w:val="24"/>
                <w:szCs w:val="24"/>
                <w:lang w:eastAsia="en-US"/>
              </w:rPr>
              <w:t>. боксовые, подземные и многоярусные</w:t>
            </w:r>
          </w:p>
        </w:tc>
      </w:tr>
    </w:tbl>
    <w:p w:rsidR="001B66AF" w:rsidRPr="0070700C" w:rsidRDefault="001B66AF" w:rsidP="001B66AF">
      <w:pPr>
        <w:widowControl w:val="0"/>
        <w:autoSpaceDE w:val="0"/>
        <w:spacing w:after="0" w:line="240" w:lineRule="auto"/>
        <w:ind w:firstLine="851"/>
        <w:jc w:val="both"/>
        <w:rPr>
          <w:rFonts w:ascii="Times New Roman" w:hAnsi="Times New Roman"/>
          <w:sz w:val="28"/>
          <w:szCs w:val="28"/>
          <w:lang w:eastAsia="en-US"/>
        </w:rPr>
      </w:pP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Минимальные расчетные показатели обеспеченности объектами обслуживания населения устанавливаются на период до 2025 года </w:t>
      </w:r>
      <w:proofErr w:type="gramStart"/>
      <w:r w:rsidRPr="0070700C">
        <w:rPr>
          <w:rFonts w:ascii="Times New Roman" w:hAnsi="Times New Roman"/>
          <w:sz w:val="28"/>
          <w:szCs w:val="28"/>
          <w:lang w:eastAsia="en-US"/>
        </w:rPr>
        <w:t>для</w:t>
      </w:r>
      <w:proofErr w:type="gramEnd"/>
      <w:r w:rsidRPr="0070700C">
        <w:rPr>
          <w:rFonts w:ascii="Times New Roman" w:hAnsi="Times New Roman"/>
          <w:sz w:val="28"/>
          <w:szCs w:val="28"/>
          <w:lang w:eastAsia="en-US"/>
        </w:rPr>
        <w:t>:</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образовательных организаций;</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 учреждений социального обслуживания населения; </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учреждений здравоохранения;</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спортивных сооружений (объекты физкультуры и спорта);</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учреждений культуры;</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предприятий торговли, общественного питания и коммунально-бытового обслуживания;</w:t>
      </w:r>
    </w:p>
    <w:p w:rsidR="001B66AF" w:rsidRPr="0070700C" w:rsidRDefault="001B66AF" w:rsidP="001B66AF">
      <w:pPr>
        <w:widowControl w:val="0"/>
        <w:autoSpaceDE w:val="0"/>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 учреждений отдыха. </w:t>
      </w:r>
    </w:p>
    <w:p w:rsidR="001B66AF"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Расчетные нормативы обеспеченности населения и доступность объектов образовательных учреждений принимается в соответствии с таблицей 14.</w:t>
      </w:r>
    </w:p>
    <w:p w:rsidR="001B66AF" w:rsidRPr="0070700C" w:rsidRDefault="001B66AF" w:rsidP="001B66AF">
      <w:pPr>
        <w:spacing w:after="0" w:line="240" w:lineRule="auto"/>
        <w:ind w:firstLine="709"/>
        <w:jc w:val="both"/>
        <w:rPr>
          <w:rFonts w:ascii="Times New Roman" w:hAnsi="Times New Roman"/>
          <w:sz w:val="28"/>
          <w:szCs w:val="28"/>
          <w:lang w:eastAsia="en-US"/>
        </w:rPr>
      </w:pPr>
    </w:p>
    <w:p w:rsidR="001B66AF" w:rsidRPr="0070700C" w:rsidRDefault="001B66AF" w:rsidP="001B66AF">
      <w:pPr>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Таблица 14</w:t>
      </w:r>
    </w:p>
    <w:tbl>
      <w:tblPr>
        <w:tblW w:w="0" w:type="auto"/>
        <w:tblInd w:w="457" w:type="dxa"/>
        <w:tblLayout w:type="fixed"/>
        <w:tblLook w:val="0000" w:firstRow="0" w:lastRow="0" w:firstColumn="0" w:lastColumn="0" w:noHBand="0" w:noVBand="0"/>
      </w:tblPr>
      <w:tblGrid>
        <w:gridCol w:w="766"/>
        <w:gridCol w:w="3756"/>
        <w:gridCol w:w="1870"/>
        <w:gridCol w:w="2802"/>
      </w:tblGrid>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ind w:firstLine="851"/>
              <w:rPr>
                <w:rFonts w:ascii="Times New Roman" w:eastAsia="Times New Roman" w:hAnsi="Times New Roman"/>
                <w:sz w:val="24"/>
                <w:szCs w:val="24"/>
                <w:lang w:eastAsia="zh-CN"/>
              </w:rPr>
            </w:pP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eastAsia="Times New Roman" w:hAnsi="Times New Roman"/>
                <w:b/>
                <w:bCs/>
                <w:sz w:val="24"/>
                <w:szCs w:val="24"/>
                <w:lang w:eastAsia="en-US"/>
              </w:rPr>
              <w:t>№</w:t>
            </w:r>
          </w:p>
        </w:tc>
        <w:tc>
          <w:tcPr>
            <w:tcW w:w="375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Наименование объектов обслуживания</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 xml:space="preserve">Норматив обеспеченности </w:t>
            </w: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 1 тыс. жителей)</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t>Параметры доступности</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75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4</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756"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Дошкольными образовательными организациями, за исключением специализированных и оздоровительных образовательных организаций</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55 мест</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радиус обслуживания до 300 метров</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3756"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Специализированными дошкольными образовательными  организациями </w:t>
            </w:r>
          </w:p>
        </w:tc>
        <w:tc>
          <w:tcPr>
            <w:tcW w:w="187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2 места</w:t>
            </w:r>
          </w:p>
        </w:tc>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 до 30 мин.</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75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Оздоровительными дошкольными образовательными  организациями</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8 мест</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 до 30 мин.</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jc w:val="center"/>
              <w:rPr>
                <w:rFonts w:ascii="Times New Roman" w:hAnsi="Times New Roman"/>
                <w:sz w:val="24"/>
                <w:szCs w:val="24"/>
                <w:lang w:eastAsia="en-US"/>
              </w:rPr>
            </w:pPr>
          </w:p>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4</w:t>
            </w:r>
          </w:p>
        </w:tc>
        <w:tc>
          <w:tcPr>
            <w:tcW w:w="375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Общеобразовательными организациями, за исключением </w:t>
            </w:r>
            <w:proofErr w:type="gramStart"/>
            <w:r w:rsidRPr="0070700C">
              <w:rPr>
                <w:rFonts w:ascii="Times New Roman" w:hAnsi="Times New Roman"/>
                <w:sz w:val="24"/>
                <w:szCs w:val="24"/>
                <w:lang w:eastAsia="en-US"/>
              </w:rPr>
              <w:t>специализированных</w:t>
            </w:r>
            <w:proofErr w:type="gramEnd"/>
            <w:r w:rsidRPr="0070700C">
              <w:rPr>
                <w:rFonts w:ascii="Times New Roman" w:hAnsi="Times New Roman"/>
                <w:sz w:val="24"/>
                <w:szCs w:val="24"/>
                <w:lang w:eastAsia="en-US"/>
              </w:rPr>
              <w:t xml:space="preserve"> </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120 мест</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радиус обслуживания до 500 метров </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5</w:t>
            </w:r>
          </w:p>
        </w:tc>
        <w:tc>
          <w:tcPr>
            <w:tcW w:w="375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Специализированными образовательными организациями </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20 мест</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 до 30 мин.</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6</w:t>
            </w:r>
          </w:p>
        </w:tc>
        <w:tc>
          <w:tcPr>
            <w:tcW w:w="375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Профессиональными </w:t>
            </w:r>
            <w:r w:rsidRPr="0070700C">
              <w:rPr>
                <w:rFonts w:ascii="Times New Roman" w:hAnsi="Times New Roman"/>
                <w:sz w:val="24"/>
                <w:szCs w:val="24"/>
                <w:lang w:eastAsia="en-US"/>
              </w:rPr>
              <w:lastRenderedPageBreak/>
              <w:t xml:space="preserve">образовательными организациями </w:t>
            </w:r>
          </w:p>
        </w:tc>
        <w:tc>
          <w:tcPr>
            <w:tcW w:w="187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lastRenderedPageBreak/>
              <w:t>12 мест</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транспортной </w:t>
            </w:r>
            <w:r w:rsidRPr="0070700C">
              <w:rPr>
                <w:rFonts w:ascii="Times New Roman" w:hAnsi="Times New Roman"/>
                <w:sz w:val="24"/>
                <w:szCs w:val="24"/>
                <w:lang w:eastAsia="en-US"/>
              </w:rPr>
              <w:lastRenderedPageBreak/>
              <w:t xml:space="preserve">доступностью до 60 мин. </w:t>
            </w:r>
          </w:p>
        </w:tc>
      </w:tr>
      <w:tr w:rsidR="001B66AF" w:rsidRPr="0070700C" w:rsidTr="00B430E5">
        <w:trPr>
          <w:trHeight w:val="132"/>
        </w:trPr>
        <w:tc>
          <w:tcPr>
            <w:tcW w:w="76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lastRenderedPageBreak/>
              <w:t>7</w:t>
            </w:r>
          </w:p>
        </w:tc>
        <w:tc>
          <w:tcPr>
            <w:tcW w:w="3756"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Организациями </w:t>
            </w:r>
            <w:proofErr w:type="gramStart"/>
            <w:r w:rsidRPr="0070700C">
              <w:rPr>
                <w:rFonts w:ascii="Times New Roman" w:hAnsi="Times New Roman"/>
                <w:sz w:val="24"/>
                <w:szCs w:val="24"/>
                <w:lang w:eastAsia="en-US"/>
              </w:rPr>
              <w:t>дополнительного</w:t>
            </w:r>
            <w:proofErr w:type="gramEnd"/>
          </w:p>
          <w:p w:rsidR="001B66AF" w:rsidRPr="0070700C" w:rsidRDefault="001B66AF" w:rsidP="00B430E5">
            <w:pPr>
              <w:spacing w:after="0" w:line="240" w:lineRule="auto"/>
              <w:rPr>
                <w:rFonts w:ascii="Times New Roman" w:eastAsia="Times New Roman" w:hAnsi="Times New Roman"/>
                <w:sz w:val="24"/>
                <w:szCs w:val="24"/>
                <w:lang w:eastAsia="en-US"/>
              </w:rPr>
            </w:pPr>
            <w:r w:rsidRPr="0070700C">
              <w:rPr>
                <w:rFonts w:ascii="Times New Roman" w:hAnsi="Times New Roman"/>
                <w:sz w:val="24"/>
                <w:szCs w:val="24"/>
                <w:lang w:eastAsia="en-US"/>
              </w:rPr>
              <w:t xml:space="preserve">образования </w:t>
            </w:r>
          </w:p>
        </w:tc>
        <w:tc>
          <w:tcPr>
            <w:tcW w:w="187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eastAsia="Times New Roman" w:hAnsi="Times New Roman"/>
                <w:sz w:val="24"/>
                <w:szCs w:val="24"/>
                <w:lang w:eastAsia="en-US"/>
              </w:rPr>
              <w:t xml:space="preserve"> </w:t>
            </w:r>
            <w:r w:rsidRPr="0070700C">
              <w:rPr>
                <w:rFonts w:ascii="Times New Roman" w:hAnsi="Times New Roman"/>
                <w:sz w:val="24"/>
                <w:szCs w:val="24"/>
                <w:lang w:eastAsia="en-US"/>
              </w:rPr>
              <w:t>55 обучающихся</w:t>
            </w:r>
          </w:p>
        </w:tc>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 до 30 мин.</w:t>
            </w:r>
          </w:p>
        </w:tc>
      </w:tr>
      <w:tr w:rsidR="001B66AF" w:rsidRPr="0070700C" w:rsidTr="00B430E5">
        <w:trPr>
          <w:trHeight w:val="824"/>
        </w:trPr>
        <w:tc>
          <w:tcPr>
            <w:tcW w:w="9194" w:type="dxa"/>
            <w:gridSpan w:val="4"/>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jc w:val="center"/>
              <w:rPr>
                <w:rFonts w:ascii="Times New Roman" w:hAnsi="Times New Roman"/>
                <w:sz w:val="24"/>
                <w:szCs w:val="24"/>
                <w:lang w:eastAsia="zh-CN"/>
              </w:rPr>
            </w:pPr>
            <w:r w:rsidRPr="0070700C">
              <w:rPr>
                <w:rFonts w:ascii="Times New Roman" w:hAnsi="Times New Roman"/>
                <w:sz w:val="24"/>
                <w:szCs w:val="24"/>
                <w:lang w:eastAsia="en-US"/>
              </w:rPr>
              <w:t>Параметры организации территории и обслуживания</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zh-CN"/>
              </w:rPr>
              <w:t>Нормативы обеспеченности общеобразовательными организациями приняты с учетом 100%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w:t>
            </w:r>
            <w:r w:rsidRPr="0070700C">
              <w:rPr>
                <w:rFonts w:ascii="Times New Roman" w:hAnsi="Times New Roman"/>
                <w:sz w:val="24"/>
                <w:szCs w:val="24"/>
                <w:lang w:eastAsia="en-US"/>
              </w:rPr>
              <w:t xml:space="preserve"> Нормативы размеров земельных участков общеобразовательных организаций принимаются в соответствии со                     СНиП 2.07.01-89*</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Нормативы размеров земельных участков общеобразовательных организаций  при соответствующей вместимости:</w:t>
            </w:r>
          </w:p>
          <w:p w:rsidR="001B66AF" w:rsidRPr="0070700C" w:rsidRDefault="001B66AF" w:rsidP="00B430E5">
            <w:pPr>
              <w:tabs>
                <w:tab w:val="left" w:pos="567"/>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до 400 учащихся – 50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400-500 учащихся – 60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500-600 учащихся – 50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600-800 учащихся –  40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800-1100 учащихся –  33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1100-1500 учащихся – 21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1500-2000 учащихся – 17 кв. м на  1 учащегося;</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свыше 2000 учащихся – 16 кв. м на 1 учащегося.</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Размеры земельных участков могут быть уменьшены на 20% – в условиях реконструкции.</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дворец (дом) творчества школьников – 3,3%;</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станция юных техников – 0,9%;</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станция юных натуралистов – 0,4%;</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станция юных туристов – 0,4%;</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детско-юношеская спортивная школа – 2,3%;</w:t>
            </w:r>
          </w:p>
          <w:p w:rsidR="001B66AF" w:rsidRPr="0070700C" w:rsidRDefault="001B66AF" w:rsidP="00B430E5">
            <w:pPr>
              <w:tabs>
                <w:tab w:val="left" w:pos="709"/>
              </w:tabs>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детская школа искусств или музыкальная, художественная, хореографическая школа – 2,7%.</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Размеры земельных участков организаций дополнительного образования устанавливаются заданием на проектирование.</w:t>
            </w:r>
          </w:p>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en-US"/>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tc>
      </w:tr>
    </w:tbl>
    <w:p w:rsidR="001B66AF" w:rsidRPr="0070700C" w:rsidRDefault="001B66AF" w:rsidP="001B66AF">
      <w:pPr>
        <w:spacing w:after="0" w:line="240" w:lineRule="auto"/>
        <w:ind w:firstLine="851"/>
        <w:rPr>
          <w:rFonts w:ascii="Times New Roman" w:hAnsi="Times New Roman"/>
          <w:sz w:val="28"/>
          <w:szCs w:val="28"/>
          <w:lang w:eastAsia="en-US"/>
        </w:rPr>
      </w:pP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Расчетные нормативы обеспеченности населения и доступность объектов учреждениями здравоохранения принимается в соответствии с таблицей 15. </w:t>
      </w:r>
    </w:p>
    <w:p w:rsidR="001B66AF" w:rsidRPr="0070700C" w:rsidRDefault="001B66AF" w:rsidP="001B66AF">
      <w:pPr>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Таблица 15</w:t>
      </w:r>
    </w:p>
    <w:tbl>
      <w:tblPr>
        <w:tblW w:w="9639" w:type="dxa"/>
        <w:tblInd w:w="108" w:type="dxa"/>
        <w:tblLayout w:type="fixed"/>
        <w:tblLook w:val="0000" w:firstRow="0" w:lastRow="0" w:firstColumn="0" w:lastColumn="0" w:noHBand="0" w:noVBand="0"/>
      </w:tblPr>
      <w:tblGrid>
        <w:gridCol w:w="696"/>
        <w:gridCol w:w="4132"/>
        <w:gridCol w:w="1613"/>
        <w:gridCol w:w="3198"/>
      </w:tblGrid>
      <w:tr w:rsidR="001B66AF" w:rsidRPr="0070700C" w:rsidTr="00B430E5">
        <w:tc>
          <w:tcPr>
            <w:tcW w:w="69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ind w:firstLine="851"/>
              <w:rPr>
                <w:rFonts w:ascii="Times New Roman" w:eastAsia="Times New Roman" w:hAnsi="Times New Roman"/>
                <w:sz w:val="24"/>
                <w:szCs w:val="24"/>
                <w:lang w:eastAsia="zh-CN"/>
              </w:rPr>
            </w:pP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eastAsia="Times New Roman" w:hAnsi="Times New Roman"/>
                <w:b/>
                <w:bCs/>
                <w:sz w:val="24"/>
                <w:szCs w:val="24"/>
                <w:lang w:eastAsia="en-US"/>
              </w:rPr>
              <w:t>№</w:t>
            </w:r>
          </w:p>
        </w:tc>
        <w:tc>
          <w:tcPr>
            <w:tcW w:w="413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Наименование объектов обслуживания</w:t>
            </w:r>
          </w:p>
        </w:tc>
        <w:tc>
          <w:tcPr>
            <w:tcW w:w="161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Норматив обеспеченно</w:t>
            </w:r>
            <w:r w:rsidRPr="0070700C">
              <w:rPr>
                <w:rFonts w:ascii="Times New Roman" w:hAnsi="Times New Roman"/>
                <w:b/>
                <w:bCs/>
                <w:sz w:val="24"/>
                <w:szCs w:val="24"/>
                <w:lang w:eastAsia="en-US"/>
              </w:rPr>
              <w:lastRenderedPageBreak/>
              <w:t xml:space="preserve">сти </w:t>
            </w: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 1 тыс. жителей)</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lastRenderedPageBreak/>
              <w:t>Параметры доступности</w:t>
            </w:r>
          </w:p>
        </w:tc>
      </w:tr>
      <w:tr w:rsidR="001B66AF" w:rsidRPr="0070700C" w:rsidTr="00B430E5">
        <w:tc>
          <w:tcPr>
            <w:tcW w:w="69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lastRenderedPageBreak/>
              <w:t>1</w:t>
            </w:r>
          </w:p>
        </w:tc>
        <w:tc>
          <w:tcPr>
            <w:tcW w:w="413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161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4</w:t>
            </w:r>
          </w:p>
        </w:tc>
      </w:tr>
      <w:tr w:rsidR="001B66AF" w:rsidRPr="0070700C" w:rsidTr="00B430E5">
        <w:tc>
          <w:tcPr>
            <w:tcW w:w="69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Стационарами для взрослых и детей</w:t>
            </w:r>
          </w:p>
        </w:tc>
        <w:tc>
          <w:tcPr>
            <w:tcW w:w="161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14 коек</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транспортной доступностью </w:t>
            </w:r>
          </w:p>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до 60 мин.</w:t>
            </w:r>
          </w:p>
        </w:tc>
      </w:tr>
      <w:tr w:rsidR="001B66AF" w:rsidRPr="0070700C" w:rsidTr="00B430E5">
        <w:tc>
          <w:tcPr>
            <w:tcW w:w="69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413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Амбулаторно-поликлиническими учреждениями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34,4 посещения в смену</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радиус обслуживания до 1000 метров (доступность 30 минут)</w:t>
            </w:r>
          </w:p>
        </w:tc>
      </w:tr>
      <w:tr w:rsidR="001B66AF" w:rsidRPr="0070700C" w:rsidTr="00B430E5">
        <w:tc>
          <w:tcPr>
            <w:tcW w:w="69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413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Скорой медицинской помощью (станциями, подстанциями, отделениями)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0,13 автомобиля в городской и 0,25 в сельской местности</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с транспортной доступностью санитарного автомобиля до 15 мин</w:t>
            </w:r>
          </w:p>
        </w:tc>
      </w:tr>
      <w:tr w:rsidR="001B66AF" w:rsidRPr="0070700C" w:rsidTr="00B430E5">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Параметры организации территории и обслуживания</w:t>
            </w:r>
          </w:p>
          <w:p w:rsidR="001B66AF" w:rsidRPr="0070700C" w:rsidRDefault="001B66AF" w:rsidP="00B430E5">
            <w:pPr>
              <w:spacing w:after="0" w:line="240" w:lineRule="auto"/>
              <w:ind w:firstLine="851"/>
              <w:jc w:val="center"/>
              <w:rPr>
                <w:rFonts w:ascii="Times New Roman" w:hAnsi="Times New Roman"/>
                <w:sz w:val="24"/>
                <w:szCs w:val="24"/>
                <w:lang w:eastAsia="en-US"/>
              </w:rPr>
            </w:pP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Параметры организации обслуживания</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При вместимости стационарных учреждений:</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50 коек – 300 кв. м на 1 койку;</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150 коек – 200 кв. м на 1 койку;</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300-400 коек – 150 кв. м на 1 койку;</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500-600 коек – 100 кв. м на 1 койку;</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800 коек – 80 кв. м на 1 койку;</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1000 коек – 60 кв. м на 1 койку.</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Для нестационарных (амбулаторных) учреждений:</w:t>
            </w:r>
          </w:p>
          <w:p w:rsidR="001B66AF" w:rsidRPr="0070700C" w:rsidRDefault="001B66AF" w:rsidP="00B430E5">
            <w:pPr>
              <w:spacing w:after="0" w:line="240" w:lineRule="auto"/>
              <w:ind w:firstLine="851"/>
              <w:jc w:val="center"/>
              <w:rPr>
                <w:rFonts w:ascii="Times New Roman" w:hAnsi="Times New Roman"/>
                <w:sz w:val="24"/>
                <w:szCs w:val="24"/>
                <w:lang w:eastAsia="en-US"/>
              </w:rPr>
            </w:pPr>
            <w:r w:rsidRPr="0070700C">
              <w:rPr>
                <w:rFonts w:ascii="Times New Roman" w:hAnsi="Times New Roman"/>
                <w:sz w:val="24"/>
                <w:szCs w:val="24"/>
                <w:lang w:eastAsia="en-US"/>
              </w:rPr>
              <w:t>0,1 га на 100 посещений в смену, но не менее 0,5 га на объект.</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1B66AF" w:rsidRPr="0070700C" w:rsidRDefault="001B66AF" w:rsidP="00B430E5">
            <w:pPr>
              <w:spacing w:after="0" w:line="240" w:lineRule="auto"/>
              <w:rPr>
                <w:rFonts w:ascii="Times New Roman" w:hAnsi="Times New Roman"/>
                <w:sz w:val="24"/>
                <w:szCs w:val="24"/>
                <w:lang w:eastAsia="en-US"/>
              </w:rPr>
            </w:pPr>
            <w:proofErr w:type="gramStart"/>
            <w:r w:rsidRPr="0070700C">
              <w:rPr>
                <w:rFonts w:ascii="Times New Roman" w:hAnsi="Times New Roman"/>
                <w:sz w:val="24"/>
                <w:szCs w:val="24"/>
                <w:lang w:eastAsia="en-US"/>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w:t>
            </w:r>
            <w:proofErr w:type="gramEnd"/>
            <w:r w:rsidRPr="0070700C">
              <w:rPr>
                <w:rFonts w:ascii="Times New Roman" w:hAnsi="Times New Roman"/>
                <w:sz w:val="24"/>
                <w:szCs w:val="24"/>
                <w:lang w:eastAsia="en-US"/>
              </w:rPr>
              <w:t xml:space="preserve"> пунктов» – 1 объект для сельских населенных пунктов:</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с численностью населения менее 300 человек – при удаленности от других лечебно-профилактических медицинских организаций 6 км;</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с численностью населения от 300 до 700 человек – при удаленности от других </w:t>
            </w:r>
            <w:r w:rsidRPr="0070700C">
              <w:rPr>
                <w:rFonts w:ascii="Times New Roman" w:hAnsi="Times New Roman"/>
                <w:sz w:val="24"/>
                <w:szCs w:val="24"/>
                <w:lang w:eastAsia="en-US"/>
              </w:rPr>
              <w:lastRenderedPageBreak/>
              <w:t>лечебно-профилактических медицинских организаций 4 км;</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с численностью населения более 700 человек – при удаленности от других лечебно-профилактических медицинских организаций 2 км.</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Нормативы размеров земельных участков: </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для размещения </w:t>
            </w:r>
            <w:proofErr w:type="spellStart"/>
            <w:r w:rsidRPr="0070700C">
              <w:rPr>
                <w:rFonts w:ascii="Times New Roman" w:hAnsi="Times New Roman"/>
                <w:sz w:val="24"/>
                <w:szCs w:val="24"/>
                <w:lang w:eastAsia="en-US"/>
              </w:rPr>
              <w:t>ФАПов</w:t>
            </w:r>
            <w:proofErr w:type="spellEnd"/>
            <w:r w:rsidRPr="0070700C">
              <w:rPr>
                <w:rFonts w:ascii="Times New Roman" w:hAnsi="Times New Roman"/>
                <w:sz w:val="24"/>
                <w:szCs w:val="24"/>
                <w:lang w:eastAsia="en-US"/>
              </w:rPr>
              <w:t xml:space="preserve"> – 0,2 га на объект.</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для объектов скорой медицинской помощи   – 0,2 - 0,4 га на объект.</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для городских населенных пунктов с численностью населения до 50 тыс. человек 1 объект на 10 тыс. человек;</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для сельских населенных пунктов 1 объект на 6,2 тыс. человек.</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Нормативы размеров земельных для аптечных организаций:</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I-II групп – 0,3 га на объект или встроенные;</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III-V групп – 0,25 га на объект;</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 VI-VIII – 0,2 га на объект.   </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Пешеходная доступность аптечных организаций в сельских поселениях  - до 30 минут;</w:t>
            </w:r>
          </w:p>
          <w:p w:rsidR="001B66AF" w:rsidRPr="0070700C" w:rsidRDefault="001B66AF" w:rsidP="00B430E5">
            <w:pPr>
              <w:spacing w:after="0" w:line="240" w:lineRule="auto"/>
              <w:ind w:firstLine="851"/>
              <w:rPr>
                <w:rFonts w:ascii="Times New Roman" w:hAnsi="Times New Roman"/>
                <w:sz w:val="24"/>
                <w:szCs w:val="24"/>
                <w:lang w:eastAsia="en-US"/>
              </w:rPr>
            </w:pPr>
          </w:p>
        </w:tc>
      </w:tr>
    </w:tbl>
    <w:p w:rsidR="001B66AF" w:rsidRPr="0070700C" w:rsidRDefault="001B66AF" w:rsidP="001B66AF">
      <w:pPr>
        <w:spacing w:after="0" w:line="240" w:lineRule="auto"/>
        <w:ind w:firstLine="851"/>
        <w:rPr>
          <w:rFonts w:ascii="Times New Roman" w:hAnsi="Times New Roman"/>
          <w:sz w:val="28"/>
          <w:szCs w:val="28"/>
          <w:lang w:eastAsia="en-US"/>
        </w:rPr>
      </w:pP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Расчетные нормативы обеспеченности населения спортивными объектами и их доступность принимается в соответствии с таблицей 16. </w:t>
      </w:r>
    </w:p>
    <w:p w:rsidR="001B66AF" w:rsidRPr="0070700C" w:rsidRDefault="001B66AF" w:rsidP="001B66AF">
      <w:pPr>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 xml:space="preserve">Таблица 16                                                                                                                                                  </w:t>
      </w:r>
    </w:p>
    <w:tbl>
      <w:tblPr>
        <w:tblW w:w="9791" w:type="dxa"/>
        <w:tblInd w:w="108" w:type="dxa"/>
        <w:tblLayout w:type="fixed"/>
        <w:tblLook w:val="0000" w:firstRow="0" w:lastRow="0" w:firstColumn="0" w:lastColumn="0" w:noHBand="0" w:noVBand="0"/>
      </w:tblPr>
      <w:tblGrid>
        <w:gridCol w:w="697"/>
        <w:gridCol w:w="4172"/>
        <w:gridCol w:w="1935"/>
        <w:gridCol w:w="2987"/>
      </w:tblGrid>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rPr>
                <w:rFonts w:ascii="Times New Roman" w:eastAsia="Times New Roman" w:hAnsi="Times New Roman"/>
                <w:sz w:val="24"/>
                <w:szCs w:val="24"/>
                <w:lang w:eastAsia="zh-CN"/>
              </w:rPr>
            </w:pP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eastAsia="Times New Roman" w:hAnsi="Times New Roman"/>
                <w:b/>
                <w:bCs/>
                <w:sz w:val="24"/>
                <w:szCs w:val="24"/>
                <w:lang w:eastAsia="en-US"/>
              </w:rPr>
              <w:t>№</w:t>
            </w:r>
          </w:p>
        </w:tc>
        <w:tc>
          <w:tcPr>
            <w:tcW w:w="417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851"/>
              <w:rPr>
                <w:rFonts w:ascii="Times New Roman" w:hAnsi="Times New Roman"/>
                <w:b/>
                <w:bCs/>
                <w:sz w:val="24"/>
                <w:szCs w:val="24"/>
                <w:lang w:eastAsia="en-US"/>
              </w:rPr>
            </w:pPr>
            <w:r w:rsidRPr="0070700C">
              <w:rPr>
                <w:rFonts w:ascii="Times New Roman" w:hAnsi="Times New Roman"/>
                <w:b/>
                <w:bCs/>
                <w:sz w:val="24"/>
                <w:szCs w:val="24"/>
                <w:lang w:eastAsia="en-US"/>
              </w:rPr>
              <w:t>Наименование объектов обслуживания</w:t>
            </w:r>
          </w:p>
        </w:tc>
        <w:tc>
          <w:tcPr>
            <w:tcW w:w="19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Норматив обеспеченности (на 1 тыс. жителей)</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t>Параметры доступности</w:t>
            </w:r>
          </w:p>
        </w:tc>
      </w:tr>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19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4</w:t>
            </w:r>
          </w:p>
        </w:tc>
      </w:tr>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Плоскостными спортивными сооружениями</w:t>
            </w:r>
          </w:p>
        </w:tc>
        <w:tc>
          <w:tcPr>
            <w:tcW w:w="19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2000 - 2100 </w:t>
            </w:r>
            <w:proofErr w:type="spellStart"/>
            <w:r w:rsidRPr="0070700C">
              <w:rPr>
                <w:rFonts w:ascii="Times New Roman" w:hAnsi="Times New Roman"/>
                <w:sz w:val="24"/>
                <w:szCs w:val="24"/>
                <w:lang w:eastAsia="en-US"/>
              </w:rPr>
              <w:t>кв</w:t>
            </w:r>
            <w:proofErr w:type="gramStart"/>
            <w:r w:rsidRPr="0070700C">
              <w:rPr>
                <w:rFonts w:ascii="Times New Roman" w:hAnsi="Times New Roman"/>
                <w:sz w:val="24"/>
                <w:szCs w:val="24"/>
                <w:lang w:eastAsia="en-US"/>
              </w:rPr>
              <w:t>.м</w:t>
            </w:r>
            <w:proofErr w:type="spellEnd"/>
            <w:proofErr w:type="gramEnd"/>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радиусом обслуживания до 1000 м</w:t>
            </w:r>
          </w:p>
        </w:tc>
      </w:tr>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417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Физкультурно-спортивными залами</w:t>
            </w:r>
          </w:p>
        </w:tc>
        <w:tc>
          <w:tcPr>
            <w:tcW w:w="19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400 </w:t>
            </w:r>
            <w:proofErr w:type="spellStart"/>
            <w:r w:rsidRPr="0070700C">
              <w:rPr>
                <w:rFonts w:ascii="Times New Roman" w:hAnsi="Times New Roman"/>
                <w:sz w:val="24"/>
                <w:szCs w:val="24"/>
                <w:lang w:eastAsia="en-US"/>
              </w:rPr>
              <w:t>кв</w:t>
            </w:r>
            <w:proofErr w:type="gramStart"/>
            <w:r w:rsidRPr="0070700C">
              <w:rPr>
                <w:rFonts w:ascii="Times New Roman" w:hAnsi="Times New Roman"/>
                <w:sz w:val="24"/>
                <w:szCs w:val="24"/>
                <w:lang w:eastAsia="en-US"/>
              </w:rPr>
              <w:t>.м</w:t>
            </w:r>
            <w:proofErr w:type="spellEnd"/>
            <w:proofErr w:type="gramEnd"/>
            <w:r w:rsidRPr="0070700C">
              <w:rPr>
                <w:rFonts w:ascii="Times New Roman" w:hAnsi="Times New Roman"/>
                <w:sz w:val="24"/>
                <w:szCs w:val="24"/>
                <w:lang w:eastAsia="en-US"/>
              </w:rPr>
              <w:t xml:space="preserve"> </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доступностью до 30 мин.</w:t>
            </w:r>
          </w:p>
        </w:tc>
      </w:tr>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417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Плавательными бассейнами</w:t>
            </w:r>
          </w:p>
        </w:tc>
        <w:tc>
          <w:tcPr>
            <w:tcW w:w="19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50 - 60 </w:t>
            </w:r>
            <w:proofErr w:type="spellStart"/>
            <w:r w:rsidRPr="0070700C">
              <w:rPr>
                <w:rFonts w:ascii="Times New Roman" w:hAnsi="Times New Roman"/>
                <w:sz w:val="24"/>
                <w:szCs w:val="24"/>
                <w:lang w:eastAsia="en-US"/>
              </w:rPr>
              <w:t>кв</w:t>
            </w:r>
            <w:proofErr w:type="gramStart"/>
            <w:r w:rsidRPr="0070700C">
              <w:rPr>
                <w:rFonts w:ascii="Times New Roman" w:hAnsi="Times New Roman"/>
                <w:sz w:val="24"/>
                <w:szCs w:val="24"/>
                <w:lang w:eastAsia="en-US"/>
              </w:rPr>
              <w:t>.м</w:t>
            </w:r>
            <w:proofErr w:type="spellEnd"/>
            <w:proofErr w:type="gramEnd"/>
            <w:r w:rsidRPr="0070700C">
              <w:rPr>
                <w:rFonts w:ascii="Times New Roman" w:hAnsi="Times New Roman"/>
                <w:sz w:val="24"/>
                <w:szCs w:val="24"/>
                <w:lang w:eastAsia="en-US"/>
              </w:rPr>
              <w:t xml:space="preserve"> зеркала воды</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доступностью до 30 мин.</w:t>
            </w:r>
          </w:p>
        </w:tc>
      </w:tr>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4</w:t>
            </w:r>
          </w:p>
        </w:tc>
        <w:tc>
          <w:tcPr>
            <w:tcW w:w="417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Помещения для физкультурно-оздоровительных занятий в микрорайоне</w:t>
            </w:r>
          </w:p>
        </w:tc>
        <w:tc>
          <w:tcPr>
            <w:tcW w:w="1935"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70 - 80 кв. 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 доступностью до 30 мин.</w:t>
            </w:r>
          </w:p>
        </w:tc>
      </w:tr>
      <w:tr w:rsidR="001B66AF" w:rsidRPr="0070700C" w:rsidTr="00B430E5">
        <w:tc>
          <w:tcPr>
            <w:tcW w:w="69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5</w:t>
            </w:r>
          </w:p>
        </w:tc>
        <w:tc>
          <w:tcPr>
            <w:tcW w:w="417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Детско-юношеская спортивная школа</w:t>
            </w:r>
          </w:p>
        </w:tc>
        <w:tc>
          <w:tcPr>
            <w:tcW w:w="1935"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10 </w:t>
            </w:r>
            <w:proofErr w:type="spellStart"/>
            <w:r w:rsidRPr="0070700C">
              <w:rPr>
                <w:rFonts w:ascii="Times New Roman" w:hAnsi="Times New Roman"/>
                <w:sz w:val="24"/>
                <w:szCs w:val="24"/>
                <w:lang w:eastAsia="en-US"/>
              </w:rPr>
              <w:t>кв</w:t>
            </w:r>
            <w:proofErr w:type="gramStart"/>
            <w:r w:rsidRPr="0070700C">
              <w:rPr>
                <w:rFonts w:ascii="Times New Roman" w:hAnsi="Times New Roman"/>
                <w:sz w:val="24"/>
                <w:szCs w:val="24"/>
                <w:lang w:eastAsia="en-US"/>
              </w:rPr>
              <w:t>.м</w:t>
            </w:r>
            <w:proofErr w:type="spellEnd"/>
            <w:proofErr w:type="gramEnd"/>
            <w:r w:rsidRPr="0070700C">
              <w:rPr>
                <w:rFonts w:ascii="Times New Roman" w:hAnsi="Times New Roman"/>
                <w:sz w:val="24"/>
                <w:szCs w:val="24"/>
                <w:lang w:eastAsia="en-US"/>
              </w:rPr>
              <w:t xml:space="preserve">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-транспортная</w:t>
            </w:r>
          </w:p>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доступностью до 30 мин.</w:t>
            </w:r>
          </w:p>
        </w:tc>
      </w:tr>
      <w:tr w:rsidR="001B66AF" w:rsidRPr="0070700C" w:rsidTr="00B430E5">
        <w:trPr>
          <w:trHeight w:val="1012"/>
        </w:trPr>
        <w:tc>
          <w:tcPr>
            <w:tcW w:w="9791" w:type="dxa"/>
            <w:gridSpan w:val="4"/>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Параметры организации территории и обслуживания</w:t>
            </w:r>
          </w:p>
          <w:p w:rsidR="001B66AF" w:rsidRPr="0070700C" w:rsidRDefault="001B66AF" w:rsidP="00B430E5">
            <w:pPr>
              <w:spacing w:after="0" w:line="240" w:lineRule="auto"/>
              <w:ind w:firstLine="851"/>
              <w:jc w:val="both"/>
              <w:rPr>
                <w:rFonts w:ascii="Times New Roman" w:hAnsi="Times New Roman"/>
                <w:sz w:val="24"/>
                <w:szCs w:val="24"/>
                <w:lang w:eastAsia="en-US"/>
              </w:rPr>
            </w:pP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w:t>
            </w:r>
            <w:r w:rsidRPr="0070700C">
              <w:rPr>
                <w:rFonts w:ascii="Times New Roman" w:hAnsi="Times New Roman"/>
                <w:kern w:val="1"/>
                <w:sz w:val="24"/>
                <w:szCs w:val="24"/>
                <w:lang w:eastAsia="en-US"/>
              </w:rPr>
              <w:t xml:space="preserve"> </w:t>
            </w:r>
            <w:r w:rsidRPr="0070700C">
              <w:rPr>
                <w:rFonts w:ascii="Times New Roman" w:hAnsi="Times New Roman"/>
                <w:kern w:val="1"/>
                <w:sz w:val="24"/>
                <w:szCs w:val="24"/>
                <w:lang w:eastAsia="en-US"/>
              </w:rPr>
              <w:lastRenderedPageBreak/>
              <w:t>Размер земельного участка детско-юношеской спортивной школы – 1,5 га на объект.</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Долю физкультурно-спортивных сооружений, размещаемых в жилом районе, следует принимать от общей нормы</w:t>
            </w:r>
            <w:proofErr w:type="gramStart"/>
            <w:r w:rsidRPr="0070700C">
              <w:rPr>
                <w:rFonts w:ascii="Times New Roman" w:hAnsi="Times New Roman"/>
                <w:sz w:val="24"/>
                <w:szCs w:val="24"/>
                <w:lang w:eastAsia="en-US"/>
              </w:rPr>
              <w:t xml:space="preserve">, %:  </w:t>
            </w:r>
            <w:proofErr w:type="gramEnd"/>
            <w:r w:rsidRPr="0070700C">
              <w:rPr>
                <w:rFonts w:ascii="Times New Roman" w:hAnsi="Times New Roman"/>
                <w:sz w:val="24"/>
                <w:szCs w:val="24"/>
                <w:lang w:eastAsia="en-US"/>
              </w:rPr>
              <w:t>территории — 35, спортивные залы — 50, бассейны —45</w:t>
            </w:r>
          </w:p>
          <w:p w:rsidR="001B66AF" w:rsidRPr="0070700C" w:rsidRDefault="001B66AF" w:rsidP="00B430E5">
            <w:pPr>
              <w:spacing w:after="0" w:line="240" w:lineRule="auto"/>
              <w:jc w:val="both"/>
              <w:rPr>
                <w:rFonts w:ascii="Times New Roman" w:eastAsia="Times New Roman" w:hAnsi="Times New Roman"/>
                <w:sz w:val="24"/>
                <w:szCs w:val="24"/>
                <w:lang w:eastAsia="en-US"/>
              </w:rPr>
            </w:pPr>
            <w:r w:rsidRPr="0070700C">
              <w:rPr>
                <w:rFonts w:ascii="Times New Roman" w:hAnsi="Times New Roman"/>
                <w:sz w:val="24"/>
                <w:szCs w:val="24"/>
                <w:lang w:eastAsia="en-US"/>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70700C">
              <w:rPr>
                <w:rFonts w:ascii="Times New Roman" w:hAnsi="Times New Roman"/>
                <w:sz w:val="24"/>
                <w:szCs w:val="24"/>
                <w:lang w:eastAsia="en-US"/>
              </w:rPr>
              <w:t>травмобезопасное</w:t>
            </w:r>
            <w:proofErr w:type="spellEnd"/>
            <w:r w:rsidRPr="0070700C">
              <w:rPr>
                <w:rFonts w:ascii="Times New Roman" w:hAnsi="Times New Roman"/>
                <w:sz w:val="24"/>
                <w:szCs w:val="24"/>
                <w:lang w:eastAsia="en-US"/>
              </w:rPr>
              <w:t>) покрытие, а также ограждение из стальной сетчатой конструкции высотой 2-4,5 м повышенного эстетического уровня.</w:t>
            </w:r>
          </w:p>
          <w:p w:rsidR="001B66AF" w:rsidRPr="0070700C" w:rsidRDefault="001B66AF" w:rsidP="00B430E5">
            <w:pPr>
              <w:autoSpaceDE w:val="0"/>
              <w:spacing w:after="0" w:line="240" w:lineRule="auto"/>
              <w:rPr>
                <w:rFonts w:ascii="Times New Roman" w:eastAsia="Times New Roman" w:hAnsi="Times New Roman"/>
                <w:sz w:val="24"/>
                <w:szCs w:val="24"/>
                <w:lang w:eastAsia="en-US"/>
              </w:rPr>
            </w:pPr>
            <w:r w:rsidRPr="0070700C">
              <w:rPr>
                <w:rFonts w:ascii="Times New Roman" w:hAnsi="Times New Roman"/>
                <w:sz w:val="24"/>
                <w:szCs w:val="24"/>
                <w:lang w:eastAsia="en-US"/>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1B66AF" w:rsidRPr="0070700C" w:rsidRDefault="001B66AF" w:rsidP="00B430E5">
            <w:pPr>
              <w:spacing w:after="0" w:line="240" w:lineRule="auto"/>
              <w:jc w:val="both"/>
              <w:rPr>
                <w:rFonts w:ascii="Times New Roman" w:eastAsia="Times New Roman" w:hAnsi="Times New Roman"/>
                <w:sz w:val="24"/>
                <w:szCs w:val="24"/>
                <w:lang w:eastAsia="zh-CN"/>
              </w:rPr>
            </w:pPr>
            <w:r w:rsidRPr="0070700C">
              <w:rPr>
                <w:rFonts w:ascii="Times New Roman" w:eastAsia="Times New Roman" w:hAnsi="Times New Roman"/>
                <w:sz w:val="24"/>
                <w:szCs w:val="24"/>
                <w:lang w:eastAsia="en-US"/>
              </w:rPr>
              <w:t xml:space="preserve"> </w:t>
            </w:r>
            <w:r w:rsidRPr="0070700C">
              <w:rPr>
                <w:rFonts w:ascii="Times New Roman" w:hAnsi="Times New Roman"/>
                <w:sz w:val="24"/>
                <w:szCs w:val="24"/>
                <w:lang w:eastAsia="en-US"/>
              </w:rPr>
              <w:t>Радиус обслуживания спортивного центра, расположенного в поселении – 1500 м.</w:t>
            </w:r>
          </w:p>
        </w:tc>
      </w:tr>
    </w:tbl>
    <w:p w:rsidR="001B66AF" w:rsidRPr="0070700C" w:rsidRDefault="001B66AF" w:rsidP="001B66AF">
      <w:pPr>
        <w:spacing w:after="0" w:line="240" w:lineRule="auto"/>
        <w:ind w:firstLine="851"/>
        <w:rPr>
          <w:rFonts w:ascii="Times New Roman" w:hAnsi="Times New Roman"/>
          <w:sz w:val="28"/>
          <w:szCs w:val="28"/>
          <w:lang w:eastAsia="en-US"/>
        </w:rPr>
      </w:pP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Расчетные нормативы обеспеченности населения учреждениями культуры и их доступность принимается в соответствии с таблицей 17.    </w:t>
      </w:r>
    </w:p>
    <w:p w:rsidR="001B66AF" w:rsidRPr="0070700C" w:rsidRDefault="001B66AF" w:rsidP="001B66AF">
      <w:pPr>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 xml:space="preserve">Таблица 17                                                                                                                                      </w:t>
      </w:r>
    </w:p>
    <w:tbl>
      <w:tblPr>
        <w:tblW w:w="9649" w:type="dxa"/>
        <w:tblInd w:w="250" w:type="dxa"/>
        <w:tblLayout w:type="fixed"/>
        <w:tblLook w:val="0000" w:firstRow="0" w:lastRow="0" w:firstColumn="0" w:lastColumn="0" w:noHBand="0" w:noVBand="0"/>
      </w:tblPr>
      <w:tblGrid>
        <w:gridCol w:w="554"/>
        <w:gridCol w:w="3557"/>
        <w:gridCol w:w="2276"/>
        <w:gridCol w:w="3262"/>
      </w:tblGrid>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ind w:firstLine="851"/>
              <w:rPr>
                <w:rFonts w:ascii="Times New Roman" w:eastAsia="Times New Roman" w:hAnsi="Times New Roman"/>
                <w:sz w:val="24"/>
                <w:szCs w:val="24"/>
                <w:lang w:eastAsia="zh-CN"/>
              </w:rPr>
            </w:pP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eastAsia="Times New Roman" w:hAnsi="Times New Roman"/>
                <w:b/>
                <w:bCs/>
                <w:sz w:val="24"/>
                <w:szCs w:val="24"/>
                <w:lang w:eastAsia="en-US"/>
              </w:rPr>
              <w:t>№</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Наименование объектов обслуживания</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Норматив обеспеченности (на 1 тыс. жителей)</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t>Параметры доступности</w:t>
            </w:r>
          </w:p>
        </w:tc>
      </w:tr>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4</w:t>
            </w:r>
          </w:p>
        </w:tc>
      </w:tr>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Театрами</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7 зрительских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транспортной доступностью </w:t>
            </w:r>
          </w:p>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до 60 мин.</w:t>
            </w:r>
          </w:p>
        </w:tc>
      </w:tr>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Музеями</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0,022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транспортной доступностью </w:t>
            </w:r>
          </w:p>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до 60 мин.</w:t>
            </w:r>
          </w:p>
        </w:tc>
      </w:tr>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Общедоступными библиотеками</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0,06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 </w:t>
            </w: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-транспортной доступностью до 30 мин.</w:t>
            </w:r>
          </w:p>
        </w:tc>
      </w:tr>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4</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Культурно-досуговыми учреждениями</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16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 </w:t>
            </w: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-транспортной доступностью до 30 мин.</w:t>
            </w:r>
          </w:p>
        </w:tc>
      </w:tr>
      <w:tr w:rsidR="001B66AF" w:rsidRPr="0070700C" w:rsidTr="00B430E5">
        <w:tc>
          <w:tcPr>
            <w:tcW w:w="55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5</w:t>
            </w:r>
          </w:p>
        </w:tc>
        <w:tc>
          <w:tcPr>
            <w:tcW w:w="3557"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Кинотеатрами (кинозалами)</w:t>
            </w:r>
          </w:p>
        </w:tc>
        <w:tc>
          <w:tcPr>
            <w:tcW w:w="2276"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8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транспортной доступностью </w:t>
            </w:r>
          </w:p>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до 60 мин.</w:t>
            </w:r>
          </w:p>
        </w:tc>
      </w:tr>
      <w:tr w:rsidR="001B66AF" w:rsidRPr="0070700C" w:rsidTr="00B430E5">
        <w:trPr>
          <w:trHeight w:val="596"/>
        </w:trPr>
        <w:tc>
          <w:tcPr>
            <w:tcW w:w="9649" w:type="dxa"/>
            <w:gridSpan w:val="4"/>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en-US"/>
              </w:rPr>
            </w:pPr>
            <w:r w:rsidRPr="0070700C">
              <w:rPr>
                <w:rFonts w:ascii="Times New Roman" w:hAnsi="Times New Roman"/>
                <w:sz w:val="24"/>
                <w:szCs w:val="24"/>
                <w:lang w:eastAsia="en-US"/>
              </w:rPr>
              <w:t>Параметры организации территории и обслуживания</w:t>
            </w:r>
            <w:r w:rsidRPr="0070700C">
              <w:rPr>
                <w:rFonts w:ascii="Times New Roman" w:eastAsia="Times New Roman" w:hAnsi="Times New Roman"/>
                <w:sz w:val="24"/>
                <w:szCs w:val="24"/>
                <w:lang w:eastAsia="en-US"/>
              </w:rPr>
              <w:t xml:space="preserve"> </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 :  от 5 до 10 тыс. человек – 1 объект</w:t>
            </w:r>
            <w:proofErr w:type="gramStart"/>
            <w:r w:rsidRPr="0070700C">
              <w:rPr>
                <w:rFonts w:ascii="Times New Roman" w:hAnsi="Times New Roman"/>
                <w:sz w:val="24"/>
                <w:szCs w:val="24"/>
                <w:lang w:eastAsia="en-US"/>
              </w:rPr>
              <w:t xml:space="preserve"> .</w:t>
            </w:r>
            <w:proofErr w:type="gramEnd"/>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Размеры земельных участков  музеев устанавливаются заданием на проектирование.</w:t>
            </w:r>
          </w:p>
          <w:p w:rsidR="001B66AF" w:rsidRPr="0070700C" w:rsidRDefault="001B66AF" w:rsidP="00B430E5">
            <w:pPr>
              <w:spacing w:after="0" w:line="240" w:lineRule="auto"/>
              <w:rPr>
                <w:rFonts w:ascii="Times New Roman" w:eastAsia="Times New Roman" w:hAnsi="Times New Roman"/>
                <w:sz w:val="24"/>
                <w:szCs w:val="24"/>
                <w:lang w:eastAsia="en-US"/>
              </w:rPr>
            </w:pPr>
            <w:r w:rsidRPr="0070700C">
              <w:rPr>
                <w:rFonts w:ascii="Times New Roman" w:hAnsi="Times New Roman"/>
                <w:sz w:val="24"/>
                <w:szCs w:val="24"/>
                <w:lang w:eastAsia="en-US"/>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eastAsia="Times New Roman" w:hAnsi="Times New Roman"/>
                <w:sz w:val="24"/>
                <w:szCs w:val="24"/>
                <w:lang w:eastAsia="en-US"/>
              </w:rPr>
              <w:t xml:space="preserve"> </w:t>
            </w:r>
            <w:r w:rsidRPr="0070700C">
              <w:rPr>
                <w:rFonts w:ascii="Times New Roman" w:hAnsi="Times New Roman"/>
                <w:sz w:val="24"/>
                <w:szCs w:val="24"/>
                <w:lang w:eastAsia="en-US"/>
              </w:rPr>
              <w:t>- для сельских населенных пунктов – 200 мест на 1 тыс. человек.</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Размеры земельных участков городских и сельских учреждений культуры клубного типа устанавливаются заданием на проектирование.</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Норматив обеспеченности населения библиотеками по соответствующим  типам </w:t>
            </w:r>
            <w:r w:rsidRPr="0070700C">
              <w:rPr>
                <w:rFonts w:ascii="Times New Roman" w:hAnsi="Times New Roman"/>
                <w:sz w:val="24"/>
                <w:szCs w:val="24"/>
                <w:lang w:eastAsia="en-US"/>
              </w:rPr>
              <w:lastRenderedPageBreak/>
              <w:t>библиотек следует принимать:</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 xml:space="preserve">для сельских поселений с численностью населения от 1000 до  3000 тыс. человек - </w:t>
            </w:r>
            <w:proofErr w:type="gramStart"/>
            <w:r w:rsidRPr="0070700C">
              <w:rPr>
                <w:rFonts w:ascii="Times New Roman" w:hAnsi="Times New Roman"/>
                <w:sz w:val="24"/>
                <w:szCs w:val="24"/>
                <w:lang w:eastAsia="en-US"/>
              </w:rPr>
              <w:t>общедоступная</w:t>
            </w:r>
            <w:proofErr w:type="gramEnd"/>
            <w:r w:rsidRPr="0070700C">
              <w:rPr>
                <w:rFonts w:ascii="Times New Roman" w:hAnsi="Times New Roman"/>
                <w:sz w:val="24"/>
                <w:szCs w:val="24"/>
                <w:lang w:eastAsia="en-US"/>
              </w:rPr>
              <w:t xml:space="preserve"> -1 объект;</w:t>
            </w:r>
          </w:p>
          <w:p w:rsidR="001B66AF" w:rsidRPr="0070700C" w:rsidRDefault="001B66AF" w:rsidP="00B430E5">
            <w:pPr>
              <w:spacing w:after="0" w:line="240" w:lineRule="auto"/>
              <w:ind w:firstLine="851"/>
              <w:rPr>
                <w:rFonts w:ascii="Times New Roman" w:hAnsi="Times New Roman"/>
                <w:sz w:val="24"/>
                <w:szCs w:val="24"/>
                <w:lang w:eastAsia="en-US"/>
              </w:rPr>
            </w:pPr>
            <w:r w:rsidRPr="0070700C">
              <w:rPr>
                <w:rFonts w:ascii="Times New Roman" w:hAnsi="Times New Roman"/>
                <w:sz w:val="24"/>
                <w:szCs w:val="24"/>
                <w:lang w:eastAsia="en-US"/>
              </w:rPr>
              <w:t>Размеры земельных участков для библиотек устанавливаются заданием на проектирование.</w:t>
            </w:r>
          </w:p>
          <w:p w:rsidR="001B66AF" w:rsidRPr="0070700C" w:rsidRDefault="001B66AF" w:rsidP="00B430E5">
            <w:pPr>
              <w:spacing w:after="0" w:line="240" w:lineRule="auto"/>
              <w:ind w:firstLine="851"/>
              <w:rPr>
                <w:rFonts w:ascii="Times New Roman" w:hAnsi="Times New Roman"/>
                <w:sz w:val="24"/>
                <w:szCs w:val="24"/>
                <w:lang w:eastAsia="en-US"/>
              </w:rPr>
            </w:pPr>
          </w:p>
        </w:tc>
      </w:tr>
    </w:tbl>
    <w:p w:rsidR="001B66AF" w:rsidRPr="0070700C" w:rsidRDefault="001B66AF" w:rsidP="001B66AF">
      <w:pPr>
        <w:spacing w:after="0" w:line="240" w:lineRule="auto"/>
        <w:ind w:firstLine="851"/>
        <w:rPr>
          <w:rFonts w:ascii="Times New Roman" w:hAnsi="Times New Roman"/>
          <w:sz w:val="28"/>
          <w:szCs w:val="28"/>
          <w:lang w:eastAsia="en-US"/>
        </w:rPr>
      </w:pPr>
    </w:p>
    <w:p w:rsidR="001B66AF" w:rsidRPr="0070700C" w:rsidRDefault="001B66AF" w:rsidP="001B66AF">
      <w:pPr>
        <w:spacing w:after="0" w:line="240" w:lineRule="auto"/>
        <w:ind w:firstLine="709"/>
        <w:jc w:val="both"/>
        <w:rPr>
          <w:rFonts w:ascii="Times New Roman" w:hAnsi="Times New Roman"/>
          <w:sz w:val="28"/>
          <w:szCs w:val="28"/>
          <w:lang w:eastAsia="en-US"/>
        </w:rPr>
      </w:pPr>
      <w:r w:rsidRPr="0070700C">
        <w:rPr>
          <w:rFonts w:ascii="Times New Roman" w:hAnsi="Times New Roman"/>
          <w:sz w:val="28"/>
          <w:szCs w:val="28"/>
          <w:lang w:eastAsia="en-US"/>
        </w:rPr>
        <w:t xml:space="preserve">Расчетные нормативы обеспеченности населения </w:t>
      </w:r>
      <w:r w:rsidRPr="0070700C">
        <w:rPr>
          <w:rFonts w:ascii="Times New Roman" w:hAnsi="Times New Roman"/>
          <w:kern w:val="1"/>
          <w:sz w:val="28"/>
          <w:szCs w:val="28"/>
          <w:lang w:eastAsia="en-US"/>
        </w:rPr>
        <w:t xml:space="preserve">предприятиями почтовой связи, торговли, коммунально-бытового обслуживания </w:t>
      </w:r>
      <w:r w:rsidRPr="0070700C">
        <w:rPr>
          <w:rFonts w:ascii="Times New Roman" w:hAnsi="Times New Roman"/>
          <w:sz w:val="28"/>
          <w:szCs w:val="28"/>
          <w:lang w:eastAsia="en-US"/>
        </w:rPr>
        <w:t xml:space="preserve">и их доступность принимается в соответствии с таблицей 18.   </w:t>
      </w:r>
    </w:p>
    <w:p w:rsidR="001B66AF" w:rsidRPr="0070700C" w:rsidRDefault="001B66AF" w:rsidP="001B66AF">
      <w:pPr>
        <w:spacing w:after="0" w:line="240" w:lineRule="auto"/>
        <w:ind w:firstLine="709"/>
        <w:jc w:val="right"/>
        <w:rPr>
          <w:rFonts w:ascii="Times New Roman" w:hAnsi="Times New Roman"/>
          <w:sz w:val="28"/>
          <w:szCs w:val="28"/>
          <w:lang w:eastAsia="en-US"/>
        </w:rPr>
      </w:pPr>
      <w:r w:rsidRPr="0070700C">
        <w:rPr>
          <w:rFonts w:ascii="Times New Roman" w:hAnsi="Times New Roman"/>
          <w:sz w:val="28"/>
          <w:szCs w:val="28"/>
          <w:lang w:eastAsia="en-US"/>
        </w:rPr>
        <w:t xml:space="preserve">Таблица 18                                                                                                                                       </w:t>
      </w:r>
    </w:p>
    <w:tbl>
      <w:tblPr>
        <w:tblW w:w="9649" w:type="dxa"/>
        <w:tblInd w:w="250" w:type="dxa"/>
        <w:tblLayout w:type="fixed"/>
        <w:tblLook w:val="0000" w:firstRow="0" w:lastRow="0" w:firstColumn="0" w:lastColumn="0" w:noHBand="0" w:noVBand="0"/>
      </w:tblPr>
      <w:tblGrid>
        <w:gridCol w:w="550"/>
        <w:gridCol w:w="3883"/>
        <w:gridCol w:w="2139"/>
        <w:gridCol w:w="3077"/>
      </w:tblGrid>
      <w:tr w:rsidR="001B66AF" w:rsidRPr="0070700C" w:rsidTr="00B430E5">
        <w:tc>
          <w:tcPr>
            <w:tcW w:w="55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napToGrid w:val="0"/>
              <w:spacing w:after="0" w:line="240" w:lineRule="auto"/>
              <w:ind w:firstLine="851"/>
              <w:rPr>
                <w:rFonts w:ascii="Times New Roman" w:eastAsia="Times New Roman" w:hAnsi="Times New Roman"/>
                <w:sz w:val="24"/>
                <w:szCs w:val="24"/>
                <w:lang w:eastAsia="zh-CN"/>
              </w:rPr>
            </w:pP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eastAsia="Times New Roman" w:hAnsi="Times New Roman"/>
                <w:b/>
                <w:bCs/>
                <w:sz w:val="24"/>
                <w:szCs w:val="24"/>
                <w:lang w:eastAsia="en-US"/>
              </w:rPr>
              <w:t>№</w:t>
            </w:r>
          </w:p>
        </w:tc>
        <w:tc>
          <w:tcPr>
            <w:tcW w:w="388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Наименование объектов обслуживания</w:t>
            </w:r>
          </w:p>
        </w:tc>
        <w:tc>
          <w:tcPr>
            <w:tcW w:w="2139"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 xml:space="preserve">Норматив обеспеченности </w:t>
            </w:r>
          </w:p>
          <w:p w:rsidR="001B66AF" w:rsidRPr="0070700C" w:rsidRDefault="001B66AF" w:rsidP="00B430E5">
            <w:pPr>
              <w:spacing w:after="0" w:line="240" w:lineRule="auto"/>
              <w:rPr>
                <w:rFonts w:ascii="Times New Roman" w:hAnsi="Times New Roman"/>
                <w:b/>
                <w:bCs/>
                <w:sz w:val="24"/>
                <w:szCs w:val="24"/>
                <w:lang w:eastAsia="en-US"/>
              </w:rPr>
            </w:pPr>
            <w:r w:rsidRPr="0070700C">
              <w:rPr>
                <w:rFonts w:ascii="Times New Roman" w:hAnsi="Times New Roman"/>
                <w:b/>
                <w:bCs/>
                <w:sz w:val="24"/>
                <w:szCs w:val="24"/>
                <w:lang w:eastAsia="en-US"/>
              </w:rPr>
              <w:t>(на 1 тыс. жителей)</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b/>
                <w:bCs/>
                <w:sz w:val="24"/>
                <w:szCs w:val="24"/>
                <w:lang w:eastAsia="en-US"/>
              </w:rPr>
              <w:t>Параметры доступности</w:t>
            </w:r>
          </w:p>
        </w:tc>
      </w:tr>
      <w:tr w:rsidR="001B66AF" w:rsidRPr="0070700C" w:rsidTr="00B430E5">
        <w:tc>
          <w:tcPr>
            <w:tcW w:w="55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2139"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sz w:val="24"/>
                <w:szCs w:val="24"/>
                <w:lang w:eastAsia="en-US"/>
              </w:rPr>
              <w:t>4</w:t>
            </w:r>
          </w:p>
        </w:tc>
      </w:tr>
      <w:tr w:rsidR="001B66AF" w:rsidRPr="0070700C" w:rsidTr="00B430E5">
        <w:trPr>
          <w:trHeight w:val="153"/>
        </w:trPr>
        <w:tc>
          <w:tcPr>
            <w:tcW w:w="55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Предприятия почтовой связи</w:t>
            </w:r>
          </w:p>
        </w:tc>
        <w:tc>
          <w:tcPr>
            <w:tcW w:w="2139"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по заданию на проектирование</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450-500 метров  или пешеходной доступностью (5-10 мин.)</w:t>
            </w:r>
          </w:p>
        </w:tc>
      </w:tr>
      <w:tr w:rsidR="001B66AF" w:rsidRPr="0070700C" w:rsidTr="00B430E5">
        <w:tc>
          <w:tcPr>
            <w:tcW w:w="55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2</w:t>
            </w:r>
          </w:p>
        </w:tc>
        <w:tc>
          <w:tcPr>
            <w:tcW w:w="388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Предприятиями торговли</w:t>
            </w:r>
          </w:p>
        </w:tc>
        <w:tc>
          <w:tcPr>
            <w:tcW w:w="2139"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 xml:space="preserve">1000-1100 </w:t>
            </w:r>
            <w:proofErr w:type="spellStart"/>
            <w:r w:rsidRPr="0070700C">
              <w:rPr>
                <w:rFonts w:ascii="Times New Roman" w:hAnsi="Times New Roman"/>
                <w:sz w:val="24"/>
                <w:szCs w:val="24"/>
                <w:lang w:eastAsia="en-US"/>
              </w:rPr>
              <w:t>кв</w:t>
            </w:r>
            <w:proofErr w:type="gramStart"/>
            <w:r w:rsidRPr="0070700C">
              <w:rPr>
                <w:rFonts w:ascii="Times New Roman" w:hAnsi="Times New Roman"/>
                <w:sz w:val="24"/>
                <w:szCs w:val="24"/>
                <w:lang w:eastAsia="en-US"/>
              </w:rPr>
              <w:t>.м</w:t>
            </w:r>
            <w:proofErr w:type="spellEnd"/>
            <w:proofErr w:type="gramEnd"/>
            <w:r w:rsidRPr="0070700C">
              <w:rPr>
                <w:rFonts w:ascii="Times New Roman" w:hAnsi="Times New Roman"/>
                <w:sz w:val="24"/>
                <w:szCs w:val="24"/>
                <w:lang w:eastAsia="en-US"/>
              </w:rPr>
              <w:t xml:space="preserve"> торговой площади</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 </w:t>
            </w: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-транспортной доступностью до 30 мин.</w:t>
            </w:r>
          </w:p>
        </w:tc>
      </w:tr>
      <w:tr w:rsidR="001B66AF" w:rsidRPr="0070700C" w:rsidTr="00B430E5">
        <w:tc>
          <w:tcPr>
            <w:tcW w:w="55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3</w:t>
            </w:r>
          </w:p>
        </w:tc>
        <w:tc>
          <w:tcPr>
            <w:tcW w:w="388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Предприятиями общественного питания</w:t>
            </w:r>
          </w:p>
        </w:tc>
        <w:tc>
          <w:tcPr>
            <w:tcW w:w="2139"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110-120 посадочных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 </w:t>
            </w: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-транспортной доступностью до  30 мин.</w:t>
            </w:r>
          </w:p>
        </w:tc>
      </w:tr>
      <w:tr w:rsidR="001B66AF" w:rsidRPr="0070700C" w:rsidTr="00B430E5">
        <w:tc>
          <w:tcPr>
            <w:tcW w:w="55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sz w:val="24"/>
                <w:szCs w:val="24"/>
                <w:lang w:eastAsia="en-US"/>
              </w:rPr>
            </w:pPr>
            <w:r w:rsidRPr="0070700C">
              <w:rPr>
                <w:rFonts w:ascii="Times New Roman" w:hAnsi="Times New Roman"/>
                <w:sz w:val="24"/>
                <w:szCs w:val="24"/>
                <w:lang w:eastAsia="en-US"/>
              </w:rPr>
              <w:t>4</w:t>
            </w:r>
          </w:p>
        </w:tc>
        <w:tc>
          <w:tcPr>
            <w:tcW w:w="388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Предприятиями коммунально-бытового обслуживания</w:t>
            </w:r>
          </w:p>
        </w:tc>
        <w:tc>
          <w:tcPr>
            <w:tcW w:w="2139"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14 рабочих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с </w:t>
            </w:r>
            <w:proofErr w:type="spellStart"/>
            <w:r w:rsidRPr="0070700C">
              <w:rPr>
                <w:rFonts w:ascii="Times New Roman" w:hAnsi="Times New Roman"/>
                <w:sz w:val="24"/>
                <w:szCs w:val="24"/>
                <w:lang w:eastAsia="en-US"/>
              </w:rPr>
              <w:t>пешеходно</w:t>
            </w:r>
            <w:proofErr w:type="spellEnd"/>
            <w:r w:rsidRPr="0070700C">
              <w:rPr>
                <w:rFonts w:ascii="Times New Roman" w:hAnsi="Times New Roman"/>
                <w:sz w:val="24"/>
                <w:szCs w:val="24"/>
                <w:lang w:eastAsia="en-US"/>
              </w:rPr>
              <w:t>-транспортной доступностью до 30 мин.</w:t>
            </w:r>
          </w:p>
        </w:tc>
      </w:tr>
      <w:tr w:rsidR="001B66AF" w:rsidRPr="0070700C" w:rsidTr="00B430E5">
        <w:tc>
          <w:tcPr>
            <w:tcW w:w="9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851"/>
              <w:rPr>
                <w:rFonts w:ascii="Times New Roman" w:eastAsia="Times New Roman" w:hAnsi="Times New Roman"/>
                <w:sz w:val="24"/>
                <w:szCs w:val="24"/>
                <w:lang w:eastAsia="en-US"/>
              </w:rPr>
            </w:pPr>
            <w:r w:rsidRPr="0070700C">
              <w:rPr>
                <w:rFonts w:ascii="Times New Roman" w:hAnsi="Times New Roman"/>
                <w:sz w:val="24"/>
                <w:szCs w:val="24"/>
                <w:lang w:eastAsia="en-US"/>
              </w:rPr>
              <w:t>Параметры организации территории и обслуживания</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eastAsia="Times New Roman" w:hAnsi="Times New Roman"/>
                <w:sz w:val="24"/>
                <w:szCs w:val="24"/>
                <w:lang w:eastAsia="en-US"/>
              </w:rPr>
              <w:t xml:space="preserve">  </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1.1 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Пешеходная доступность отделений почтовой связи, как учреждений второй степени необходимости определена: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неблагоприятными природными условиями – 200 м/2-5 мин.;</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относительно благоприятными природными условиями – 450 м/5-10 мин.;</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2.1 Расчетная обеспеченность населения в торговых центрах (ТЦ) местного значения на 1000 жителей принимается из расчета: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xml:space="preserve">- 300 кв. метров в сельских поселениях. </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2.2. Радиус обслуживания ТЦ в  сельских поселениях – 2000 метров.</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2.3. Торговые центры сельских поселений с числом жителей, тыс. чел.:</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до 1 –  0,1-0,2 га;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св. 1 до 3 – 0,2-0,4 га;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от 3 до 4 – 0,4-0,6 га;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от 5 до 6 – 0,6-0,7 га;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от 7 до 10 – 0,7-0,8 га;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от 10 до 15 – 0,8-1,1 га;</w:t>
            </w:r>
          </w:p>
          <w:p w:rsidR="001B66AF" w:rsidRPr="0070700C" w:rsidRDefault="001B66AF" w:rsidP="00B430E5">
            <w:pPr>
              <w:spacing w:after="0" w:line="240" w:lineRule="auto"/>
              <w:ind w:firstLine="851"/>
              <w:jc w:val="both"/>
              <w:rPr>
                <w:rFonts w:ascii="Times New Roman" w:hAnsi="Times New Roman"/>
                <w:kern w:val="1"/>
                <w:sz w:val="24"/>
                <w:szCs w:val="24"/>
                <w:lang w:eastAsia="zh-CN"/>
              </w:rPr>
            </w:pPr>
            <w:r w:rsidRPr="0070700C">
              <w:rPr>
                <w:rFonts w:ascii="Times New Roman" w:hAnsi="Times New Roman"/>
                <w:sz w:val="24"/>
                <w:szCs w:val="24"/>
                <w:lang w:eastAsia="en-US"/>
              </w:rPr>
              <w:t>- от 15 до 20 – 1,0-1,2 га.</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kern w:val="1"/>
                <w:sz w:val="24"/>
                <w:szCs w:val="24"/>
                <w:lang w:eastAsia="zh-CN"/>
              </w:rPr>
              <w:lastRenderedPageBreak/>
              <w:t>В</w:t>
            </w:r>
            <w:r w:rsidRPr="0070700C">
              <w:rPr>
                <w:rFonts w:ascii="Times New Roman" w:hAnsi="Times New Roman"/>
                <w:color w:val="984806"/>
                <w:kern w:val="1"/>
                <w:sz w:val="24"/>
                <w:szCs w:val="24"/>
                <w:lang w:eastAsia="zh-CN"/>
              </w:rPr>
              <w:t xml:space="preserve"> </w:t>
            </w:r>
            <w:r w:rsidRPr="0070700C">
              <w:rPr>
                <w:rFonts w:ascii="Times New Roman" w:hAnsi="Times New Roman"/>
                <w:sz w:val="24"/>
                <w:szCs w:val="24"/>
                <w:lang w:eastAsia="en-US"/>
              </w:rPr>
              <w:t>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 может быть увеличена до 50 %</w:t>
            </w:r>
            <w:r w:rsidRPr="0070700C">
              <w:rPr>
                <w:rFonts w:ascii="Times New Roman" w:hAnsi="Times New Roman"/>
                <w:color w:val="984806"/>
                <w:kern w:val="1"/>
                <w:sz w:val="24"/>
                <w:szCs w:val="24"/>
                <w:lang w:eastAsia="en-US"/>
              </w:rPr>
              <w:t xml:space="preserve"> </w:t>
            </w:r>
            <w:r w:rsidRPr="0070700C">
              <w:rPr>
                <w:rFonts w:ascii="Times New Roman" w:hAnsi="Times New Roman"/>
                <w:sz w:val="24"/>
                <w:szCs w:val="24"/>
                <w:lang w:eastAsia="en-US"/>
              </w:rPr>
              <w:t xml:space="preserve"> </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2.3 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На земельном участке розничного рынка проектируются следующие функциональные зоны:</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xml:space="preserve">- торговая зона (с </w:t>
            </w:r>
            <w:proofErr w:type="spellStart"/>
            <w:r w:rsidRPr="0070700C">
              <w:rPr>
                <w:rFonts w:ascii="Times New Roman" w:hAnsi="Times New Roman"/>
                <w:sz w:val="24"/>
                <w:szCs w:val="24"/>
                <w:lang w:eastAsia="en-US"/>
              </w:rPr>
              <w:t>подзонами</w:t>
            </w:r>
            <w:proofErr w:type="spellEnd"/>
            <w:r w:rsidRPr="0070700C">
              <w:rPr>
                <w:rFonts w:ascii="Times New Roman" w:hAnsi="Times New Roman"/>
                <w:sz w:val="24"/>
                <w:szCs w:val="24"/>
                <w:lang w:eastAsia="en-US"/>
              </w:rPr>
              <w:t xml:space="preserve"> продовольственных и непродовольственных торговых помещений);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административно-складская зона;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хозяйственная зона;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зона стоянки автотранспорта;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xml:space="preserve">- зона подхода и </w:t>
            </w:r>
            <w:proofErr w:type="gramStart"/>
            <w:r w:rsidRPr="0070700C">
              <w:rPr>
                <w:rFonts w:ascii="Times New Roman" w:hAnsi="Times New Roman"/>
                <w:sz w:val="24"/>
                <w:szCs w:val="24"/>
                <w:lang w:eastAsia="en-US"/>
              </w:rPr>
              <w:t>распределения</w:t>
            </w:r>
            <w:proofErr w:type="gramEnd"/>
            <w:r w:rsidRPr="0070700C">
              <w:rPr>
                <w:rFonts w:ascii="Times New Roman" w:hAnsi="Times New Roman"/>
                <w:sz w:val="24"/>
                <w:szCs w:val="24"/>
                <w:lang w:eastAsia="en-US"/>
              </w:rPr>
              <w:t xml:space="preserve"> связанных с рынком пешеходных потоков;</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зона озеленения и отдыха покупателей.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При проектировании розничных рынков необходимо обеспечивать:</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безопасность пешеходного передвижения в пределах пешеходной зоны;</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возможности передвижения инвалидов и других маломобильных групп населения на всем пространстве пешеходной зоны;</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пешеходную доступность розничного рынка от остановок общественного пассажирского транспорта не более 250 метров;</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места парковки автомобилей на расстоянии не более 400 м от любой точки рынка;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длину перехода между наиболее удаленными объектами рынков не более 400 м;</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длину перехода из любой точки рынка до общественного туалета не более 200 м.</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 xml:space="preserve">Требуемое расчетное количество </w:t>
            </w:r>
            <w:proofErr w:type="spellStart"/>
            <w:r w:rsidRPr="0070700C">
              <w:rPr>
                <w:rFonts w:ascii="Times New Roman" w:hAnsi="Times New Roman"/>
                <w:sz w:val="24"/>
                <w:szCs w:val="24"/>
                <w:lang w:eastAsia="en-US"/>
              </w:rPr>
              <w:t>машино</w:t>
            </w:r>
            <w:proofErr w:type="spellEnd"/>
            <w:r w:rsidRPr="0070700C">
              <w:rPr>
                <w:rFonts w:ascii="Times New Roman" w:hAnsi="Times New Roman"/>
                <w:sz w:val="24"/>
                <w:szCs w:val="24"/>
                <w:lang w:eastAsia="en-US"/>
              </w:rPr>
              <w:t xml:space="preserve">-мест для парковки легковых автомобилей определяется из расчета 1 </w:t>
            </w:r>
            <w:proofErr w:type="spellStart"/>
            <w:r w:rsidRPr="0070700C">
              <w:rPr>
                <w:rFonts w:ascii="Times New Roman" w:hAnsi="Times New Roman"/>
                <w:sz w:val="24"/>
                <w:szCs w:val="24"/>
                <w:lang w:eastAsia="en-US"/>
              </w:rPr>
              <w:t>машино</w:t>
            </w:r>
            <w:proofErr w:type="spellEnd"/>
            <w:r w:rsidRPr="0070700C">
              <w:rPr>
                <w:rFonts w:ascii="Times New Roman" w:hAnsi="Times New Roman"/>
                <w:sz w:val="24"/>
                <w:szCs w:val="24"/>
                <w:lang w:eastAsia="en-US"/>
              </w:rPr>
              <w:t xml:space="preserve">-место на 1 торговое место или на 10 кв. м торговой площади. </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70700C">
              <w:rPr>
                <w:rFonts w:ascii="Times New Roman" w:hAnsi="Times New Roman"/>
                <w:sz w:val="24"/>
                <w:szCs w:val="24"/>
                <w:lang w:eastAsia="en-US"/>
              </w:rPr>
              <w:t>машино</w:t>
            </w:r>
            <w:proofErr w:type="spellEnd"/>
            <w:r w:rsidRPr="0070700C">
              <w:rPr>
                <w:rFonts w:ascii="Times New Roman" w:hAnsi="Times New Roman"/>
                <w:sz w:val="24"/>
                <w:szCs w:val="24"/>
                <w:lang w:eastAsia="en-US"/>
              </w:rPr>
              <w:t xml:space="preserve">-мест составляет 25 </w:t>
            </w:r>
            <w:proofErr w:type="spellStart"/>
            <w:r w:rsidRPr="0070700C">
              <w:rPr>
                <w:rFonts w:ascii="Times New Roman" w:hAnsi="Times New Roman"/>
                <w:sz w:val="24"/>
                <w:szCs w:val="24"/>
                <w:lang w:eastAsia="en-US"/>
              </w:rPr>
              <w:t>машино</w:t>
            </w:r>
            <w:proofErr w:type="spellEnd"/>
            <w:r w:rsidRPr="0070700C">
              <w:rPr>
                <w:rFonts w:ascii="Times New Roman" w:hAnsi="Times New Roman"/>
                <w:sz w:val="24"/>
                <w:szCs w:val="24"/>
                <w:lang w:eastAsia="en-US"/>
              </w:rPr>
              <w:t>-мест на 50 торговых мест.</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3.1 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до 50 мест – 0,25-0,2 га на 100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lastRenderedPageBreak/>
              <w:t>- от 50 до 150 мест – 0,2-0,15 га на 100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свыше 150 мест – 0,1 га на 100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Пешеходная доступность предприятий общественного питания, как учреждений второй степени необходимости определена: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неблагоприятными природными условиями – 200 м/2-5 мин.;</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относительно благоприятными природными условиями – 450 м/5-10 мин.;</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4.1. 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сельских населенных пунктов – 7 рабочих мест на 1 тыс. человек;</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до 50 рабочих мест – 0,1-0,2 га на 10 рабочих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от 50 до 150 рабочих мест – 0,05-0,08 га на 10 рабочих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свыше 150 рабочих мест – 0,03-0,04 га на 10 рабочих мест.</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Пешеходная доступность предприятий бытового обслуживания, как учреждений второй степени необходимости определена:</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неблагоприятными природными условиями – 200 м/2-5 мин.;</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зон с относительно благоприятными природными условиями – 450 м/5-10 мин.;</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xml:space="preserve">-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4.2 Прачечные</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населения прачечными принят в соответствии со          СНиП 2.07.01-89* «Градостроительство. Планировка и застройка городских и сельских поселений»: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-для сельских населенных пунктов – 60 кг белья в смену на 1 тыс. человек.</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- 0,1-0,2 га на объект для прачечных самообслуживания;</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- 0,5-1,0 га на объект для фабрик-прачечных.</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4.3 Химчистки</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сельских населенных пунктов –  3,5 кг вещей в смену на 1 тыс. человек.</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- 0,1-0,2 га на объект для химчисток самообслуживания;</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- 0,5-1,0 га на объект для фабрик-химчисток;</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4.4. Бани.</w:t>
            </w:r>
          </w:p>
          <w:p w:rsidR="001B66AF" w:rsidRPr="0070700C" w:rsidRDefault="001B66AF" w:rsidP="00B430E5">
            <w:pPr>
              <w:spacing w:after="0" w:line="240" w:lineRule="auto"/>
              <w:jc w:val="both"/>
              <w:rPr>
                <w:rFonts w:ascii="Times New Roman" w:hAnsi="Times New Roman"/>
                <w:sz w:val="24"/>
                <w:szCs w:val="24"/>
                <w:lang w:eastAsia="en-US"/>
              </w:rPr>
            </w:pPr>
            <w:r w:rsidRPr="0070700C">
              <w:rPr>
                <w:rFonts w:ascii="Times New Roman" w:hAnsi="Times New Roman"/>
                <w:sz w:val="24"/>
                <w:szCs w:val="24"/>
                <w:lang w:eastAsia="en-US"/>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1B66AF" w:rsidRPr="0070700C" w:rsidRDefault="001B66AF" w:rsidP="00B430E5">
            <w:pPr>
              <w:spacing w:after="0" w:line="240" w:lineRule="auto"/>
              <w:ind w:firstLine="851"/>
              <w:jc w:val="both"/>
              <w:rPr>
                <w:rFonts w:ascii="Times New Roman" w:hAnsi="Times New Roman"/>
                <w:sz w:val="24"/>
                <w:szCs w:val="24"/>
                <w:lang w:eastAsia="en-US"/>
              </w:rPr>
            </w:pPr>
            <w:r w:rsidRPr="0070700C">
              <w:rPr>
                <w:rFonts w:ascii="Times New Roman" w:hAnsi="Times New Roman"/>
                <w:sz w:val="24"/>
                <w:szCs w:val="24"/>
                <w:lang w:eastAsia="en-US"/>
              </w:rPr>
              <w:t>- для сельских населенных пунктов – 7 мест на 1 тыс. человек.</w:t>
            </w:r>
          </w:p>
          <w:p w:rsidR="001B66AF" w:rsidRPr="0070700C" w:rsidRDefault="001B66AF" w:rsidP="00B430E5">
            <w:pPr>
              <w:spacing w:after="0" w:line="240" w:lineRule="auto"/>
              <w:jc w:val="both"/>
              <w:rPr>
                <w:rFonts w:ascii="Times New Roman" w:eastAsia="Times New Roman" w:hAnsi="Times New Roman"/>
                <w:sz w:val="24"/>
                <w:szCs w:val="24"/>
                <w:lang w:eastAsia="zh-CN"/>
              </w:rPr>
            </w:pPr>
            <w:r w:rsidRPr="0070700C">
              <w:rPr>
                <w:rFonts w:ascii="Times New Roman" w:hAnsi="Times New Roman"/>
                <w:sz w:val="24"/>
                <w:szCs w:val="24"/>
                <w:lang w:eastAsia="en-US"/>
              </w:rPr>
              <w:lastRenderedPageBreak/>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tc>
      </w:tr>
    </w:tbl>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Установление расчетных показателей в местных нормативах градостроительного проектирования должно выполняться с учетом территориальных особенностей поселения, выраженных в природно-климатических, социально-демографических, национальных, инфраструктурных, экономических и иных аспектах.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В качестве отличительных особенностей были выделены следующие:</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численность населения и тип поселения;</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природно-климатическое районирование.</w:t>
      </w:r>
    </w:p>
    <w:p w:rsidR="001B66AF" w:rsidRPr="00C954C4"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C954C4">
        <w:rPr>
          <w:rFonts w:ascii="Times New Roman" w:eastAsia="Times New Roman" w:hAnsi="Times New Roman"/>
          <w:sz w:val="28"/>
          <w:szCs w:val="28"/>
          <w:lang w:eastAsia="ru-RU"/>
        </w:rPr>
        <w:t>Дифференциация по численности населения и типу поселения</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Нормативы обеспеченности объектами социального и культурно-бытового обслуживания необходимо использовать в зависимости от численности населения административно-территориальной единицы.</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По численности населения городские и сельские поселения разделены на следующие группы:</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городские поселения</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менее 2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от 2 до 5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от 5 до 10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сельские поселения</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менее 0,5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от 0,5 до 1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от 1 до 2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от 2 до 5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от 5 до 10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Распределение городских и сельских поселений по численности населения является основным фактором при определении значений расчетных показателей минимально допустимого уровня обеспеченности для объектов местного значения:</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 музеи;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выставочные залы;</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библиотеки;</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учреждения культуры клубного типа.</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Большое значение имеет тип поселений (городской/сельский), определяющий целесообразность размещения объектов и значение норматива.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В сельских поселениях уровень обеспеченности объектами социального и культурно-бытового обслуживания устанавливается выше, чем для городских, но перечень предоставляемых услуг при этом меньше. Разнообразие объектов социального и культурно-бытового обслуживания в городской местности, обеспеченное необходимой численностью населения, формирует систему предоставления взаимозаменяемых услуг, позволяя тем самым сокращать </w:t>
      </w:r>
      <w:r w:rsidRPr="0070700C">
        <w:rPr>
          <w:rFonts w:ascii="Times New Roman" w:eastAsia="Times New Roman" w:hAnsi="Times New Roman"/>
          <w:sz w:val="28"/>
          <w:szCs w:val="28"/>
          <w:lang w:eastAsia="ru-RU"/>
        </w:rPr>
        <w:lastRenderedPageBreak/>
        <w:t xml:space="preserve">норматив. В сельской местности, ассортимент предоставляемых услуг минимален, но охват населения выше.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Таким образом, дифференциация по численности населения и типу поселения позволяет рационально распределять элементы системы обслуживания, обеспечивая при этом необходимый перечень предоставляемых услуг.</w:t>
      </w:r>
    </w:p>
    <w:p w:rsidR="001B66AF" w:rsidRPr="00C70890"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C70890">
        <w:rPr>
          <w:rFonts w:ascii="Times New Roman" w:eastAsia="Times New Roman" w:hAnsi="Times New Roman"/>
          <w:sz w:val="28"/>
          <w:szCs w:val="28"/>
          <w:lang w:eastAsia="ru-RU"/>
        </w:rPr>
        <w:t>Дифференциация территории по природно-климатическому районированию</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Николаевское сельское поселение располагается в северо-западной части </w:t>
      </w:r>
      <w:proofErr w:type="spellStart"/>
      <w:r w:rsidRPr="0070700C">
        <w:rPr>
          <w:rFonts w:ascii="Times New Roman" w:eastAsia="Times New Roman" w:hAnsi="Times New Roman"/>
          <w:sz w:val="28"/>
          <w:szCs w:val="28"/>
          <w:lang w:eastAsia="ru-RU"/>
        </w:rPr>
        <w:t>Щербиновского</w:t>
      </w:r>
      <w:proofErr w:type="spellEnd"/>
      <w:r w:rsidRPr="0070700C">
        <w:rPr>
          <w:rFonts w:ascii="Times New Roman" w:eastAsia="Times New Roman" w:hAnsi="Times New Roman"/>
          <w:sz w:val="28"/>
          <w:szCs w:val="28"/>
          <w:lang w:eastAsia="ru-RU"/>
        </w:rPr>
        <w:t xml:space="preserve"> района и в климатическом отношении территория относится к северо-восточной степной провинции. По строительно-климатическому районированию, в соответствии со СНиП 23-01-99* «Строительная климатология» входит в III район, подрайон III</w:t>
      </w:r>
      <w:proofErr w:type="gramStart"/>
      <w:r w:rsidRPr="0070700C">
        <w:rPr>
          <w:rFonts w:ascii="Times New Roman" w:eastAsia="Times New Roman" w:hAnsi="Times New Roman"/>
          <w:sz w:val="28"/>
          <w:szCs w:val="28"/>
          <w:lang w:eastAsia="ru-RU"/>
        </w:rPr>
        <w:t xml:space="preserve"> Б</w:t>
      </w:r>
      <w:proofErr w:type="gramEnd"/>
      <w:r w:rsidRPr="0070700C">
        <w:rPr>
          <w:rFonts w:ascii="Times New Roman" w:eastAsia="Times New Roman" w:hAnsi="Times New Roman"/>
          <w:sz w:val="28"/>
          <w:szCs w:val="28"/>
          <w:lang w:eastAsia="ru-RU"/>
        </w:rPr>
        <w:t xml:space="preserve"> умеренно-континентального климата и к сухой зоне по влажности.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Дифференцирование поселений по природно-климатическому районированию позволяет установить минимально допустимый уровень обеспеченности объектами местного значения, их размеры земельных участков и уровень территориальной доступности объектов для населения с учетом климатических особенностей территорий.</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val="x-none" w:eastAsia="zh-CN"/>
        </w:rPr>
        <w:t>Нормативы минимально допустимого уровня обеспеченности установлены</w:t>
      </w:r>
      <w:r w:rsidRPr="0070700C">
        <w:rPr>
          <w:rFonts w:ascii="Times New Roman" w:eastAsia="Times New Roman" w:hAnsi="Times New Roman"/>
          <w:sz w:val="28"/>
          <w:szCs w:val="28"/>
          <w:lang w:eastAsia="zh-CN"/>
        </w:rPr>
        <w:t>:</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val="x-none" w:eastAsia="zh-CN"/>
        </w:rPr>
        <w:t>для объектов местного значени</w:t>
      </w:r>
      <w:r w:rsidRPr="0070700C">
        <w:rPr>
          <w:rFonts w:ascii="Times New Roman" w:eastAsia="Times New Roman" w:hAnsi="Times New Roman"/>
          <w:sz w:val="28"/>
          <w:szCs w:val="28"/>
          <w:lang w:eastAsia="zh-CN"/>
        </w:rPr>
        <w:t>я</w:t>
      </w:r>
      <w:r w:rsidRPr="0070700C">
        <w:rPr>
          <w:rFonts w:ascii="Times New Roman" w:eastAsia="Times New Roman" w:hAnsi="Times New Roman"/>
          <w:sz w:val="28"/>
          <w:szCs w:val="28"/>
          <w:lang w:val="x-none" w:eastAsia="zh-CN"/>
        </w:rPr>
        <w:t>:</w:t>
      </w:r>
      <w:r w:rsidRPr="0070700C">
        <w:rPr>
          <w:rFonts w:ascii="Times New Roman" w:eastAsia="Times New Roman" w:hAnsi="Times New Roman"/>
          <w:sz w:val="28"/>
          <w:szCs w:val="28"/>
          <w:lang w:eastAsia="ru-RU"/>
        </w:rPr>
        <w:t xml:space="preserve"> </w:t>
      </w:r>
      <w:r w:rsidRPr="0070700C">
        <w:rPr>
          <w:rFonts w:ascii="Times New Roman" w:eastAsia="Times New Roman" w:hAnsi="Times New Roman"/>
          <w:sz w:val="28"/>
          <w:szCs w:val="28"/>
          <w:lang w:eastAsia="zh-CN"/>
        </w:rPr>
        <w:t>физкультурно-спортивные залы;</w:t>
      </w:r>
      <w:r w:rsidRPr="0070700C">
        <w:rPr>
          <w:rFonts w:ascii="Times New Roman" w:eastAsia="Times New Roman" w:hAnsi="Times New Roman"/>
          <w:sz w:val="28"/>
          <w:szCs w:val="28"/>
          <w:lang w:eastAsia="ru-RU"/>
        </w:rPr>
        <w:t xml:space="preserve"> </w:t>
      </w:r>
      <w:r w:rsidRPr="0070700C">
        <w:rPr>
          <w:rFonts w:ascii="Times New Roman" w:eastAsia="Times New Roman" w:hAnsi="Times New Roman"/>
          <w:sz w:val="28"/>
          <w:szCs w:val="28"/>
          <w:lang w:eastAsia="zh-CN"/>
        </w:rPr>
        <w:t>плавательные бассейны;</w:t>
      </w:r>
      <w:r w:rsidRPr="0070700C">
        <w:rPr>
          <w:rFonts w:ascii="Times New Roman" w:eastAsia="Times New Roman" w:hAnsi="Times New Roman"/>
          <w:sz w:val="28"/>
          <w:szCs w:val="28"/>
          <w:lang w:eastAsia="ru-RU"/>
        </w:rPr>
        <w:t xml:space="preserve"> </w:t>
      </w:r>
      <w:r w:rsidRPr="0070700C">
        <w:rPr>
          <w:rFonts w:ascii="Times New Roman" w:eastAsia="Times New Roman" w:hAnsi="Times New Roman"/>
          <w:sz w:val="28"/>
          <w:szCs w:val="28"/>
          <w:lang w:eastAsia="zh-CN"/>
        </w:rPr>
        <w:t>плоскостные сооружения.</w:t>
      </w:r>
      <w:r w:rsidRPr="0070700C">
        <w:rPr>
          <w:rFonts w:ascii="Times New Roman" w:eastAsia="Times New Roman" w:hAnsi="Times New Roman"/>
          <w:sz w:val="28"/>
          <w:szCs w:val="28"/>
          <w:lang w:eastAsia="ru-RU"/>
        </w:rPr>
        <w:t xml:space="preserve"> </w:t>
      </w:r>
      <w:r w:rsidRPr="0070700C">
        <w:rPr>
          <w:rFonts w:ascii="Times New Roman" w:eastAsia="Times New Roman" w:hAnsi="Times New Roman"/>
          <w:sz w:val="28"/>
          <w:szCs w:val="28"/>
          <w:lang w:val="x-none" w:eastAsia="zh-CN"/>
        </w:rPr>
        <w:t>Нормативы обеспеченности объектами местного значени</w:t>
      </w:r>
      <w:r w:rsidRPr="0070700C">
        <w:rPr>
          <w:rFonts w:ascii="Times New Roman" w:eastAsia="Times New Roman" w:hAnsi="Times New Roman"/>
          <w:sz w:val="28"/>
          <w:szCs w:val="28"/>
          <w:lang w:eastAsia="zh-CN"/>
        </w:rPr>
        <w:t>я</w:t>
      </w:r>
      <w:r w:rsidRPr="0070700C">
        <w:rPr>
          <w:rFonts w:ascii="Times New Roman" w:eastAsia="Times New Roman" w:hAnsi="Times New Roman"/>
          <w:sz w:val="28"/>
          <w:szCs w:val="28"/>
          <w:lang w:val="x-none" w:eastAsia="zh-CN"/>
        </w:rPr>
        <w:t xml:space="preserve"> в области физической культуры и массового спорта установлены с учетом целевых показателей документов стратегического и социально-экономического планирования</w:t>
      </w:r>
      <w:r w:rsidRPr="0070700C">
        <w:rPr>
          <w:rFonts w:ascii="Times New Roman" w:eastAsia="Times New Roman" w:hAnsi="Times New Roman"/>
          <w:sz w:val="28"/>
          <w:szCs w:val="28"/>
          <w:lang w:eastAsia="zh-CN"/>
        </w:rPr>
        <w:t xml:space="preserve"> поселения</w:t>
      </w:r>
      <w:r w:rsidRPr="0070700C">
        <w:rPr>
          <w:rFonts w:ascii="Times New Roman" w:eastAsia="Times New Roman" w:hAnsi="Times New Roman"/>
          <w:sz w:val="28"/>
          <w:szCs w:val="28"/>
          <w:lang w:val="x-none" w:eastAsia="zh-CN"/>
        </w:rPr>
        <w:t xml:space="preserve">, показатели обеспеченности спортивными сооружениями направлены на достижение целевых показателей.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val="x-none" w:eastAsia="zh-CN"/>
        </w:rPr>
        <w:t>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и спорта были использована следующая формула:</w:t>
      </w:r>
    </w:p>
    <w:p w:rsidR="001B66AF" w:rsidRPr="0070700C" w:rsidRDefault="001B66AF" w:rsidP="001B66AF">
      <w:pPr>
        <w:widowControl w:val="0"/>
        <w:spacing w:after="0" w:line="240" w:lineRule="auto"/>
        <w:ind w:firstLine="709"/>
        <w:jc w:val="center"/>
        <w:rPr>
          <w:rFonts w:ascii="Times New Roman" w:eastAsia="Bookman Old Style" w:hAnsi="Times New Roman"/>
          <w:sz w:val="28"/>
          <w:szCs w:val="28"/>
          <w:lang w:val="x-none" w:eastAsia="zh-CN"/>
        </w:rPr>
      </w:pPr>
      <w:r>
        <w:rPr>
          <w:rFonts w:ascii="Times New Roman" w:eastAsia="Bookman Old Style" w:hAnsi="Times New Roman"/>
          <w:noProof/>
          <w:position w:val="-19"/>
          <w:sz w:val="28"/>
          <w:szCs w:val="28"/>
          <w:lang w:eastAsia="ru-RU"/>
        </w:rPr>
        <w:drawing>
          <wp:inline distT="0" distB="0" distL="0" distR="0">
            <wp:extent cx="1866900" cy="361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6900" cy="361950"/>
                    </a:xfrm>
                    <a:prstGeom prst="rect">
                      <a:avLst/>
                    </a:prstGeom>
                    <a:solidFill>
                      <a:srgbClr val="FFFFFF"/>
                    </a:solidFill>
                    <a:ln>
                      <a:noFill/>
                    </a:ln>
                  </pic:spPr>
                </pic:pic>
              </a:graphicData>
            </a:graphic>
          </wp:inline>
        </w:drawing>
      </w:r>
    </w:p>
    <w:p w:rsidR="001B66AF" w:rsidRPr="0070700C" w:rsidRDefault="001B66AF" w:rsidP="001B66AF">
      <w:pPr>
        <w:widowControl w:val="0"/>
        <w:spacing w:after="0" w:line="240" w:lineRule="auto"/>
        <w:ind w:firstLine="709"/>
        <w:jc w:val="both"/>
        <w:rPr>
          <w:rFonts w:ascii="Times New Roman" w:eastAsia="Bookman Old Style" w:hAnsi="Times New Roman"/>
          <w:sz w:val="28"/>
          <w:szCs w:val="28"/>
          <w:lang w:val="x-none" w:eastAsia="zh-CN"/>
        </w:rPr>
      </w:pPr>
      <w:r w:rsidRPr="0070700C">
        <w:rPr>
          <w:rFonts w:ascii="Times New Roman" w:eastAsia="Bookman Old Style" w:hAnsi="Times New Roman"/>
          <w:sz w:val="28"/>
          <w:szCs w:val="28"/>
          <w:lang w:val="x-none" w:eastAsia="zh-CN"/>
        </w:rPr>
        <w:t>где:</w:t>
      </w:r>
    </w:p>
    <w:p w:rsidR="001B66AF" w:rsidRPr="0070700C" w:rsidRDefault="001B66AF" w:rsidP="001B66AF">
      <w:pPr>
        <w:widowControl w:val="0"/>
        <w:spacing w:after="0" w:line="240" w:lineRule="auto"/>
        <w:ind w:firstLine="709"/>
        <w:jc w:val="both"/>
        <w:rPr>
          <w:rFonts w:ascii="Times New Roman" w:eastAsia="Bookman Old Style" w:hAnsi="Times New Roman"/>
          <w:sz w:val="28"/>
          <w:szCs w:val="28"/>
          <w:lang w:val="x-none" w:eastAsia="zh-CN"/>
        </w:rPr>
      </w:pPr>
      <w:r w:rsidRPr="0070700C">
        <w:rPr>
          <w:rFonts w:ascii="Times New Roman" w:eastAsia="Bookman Old Style" w:hAnsi="Times New Roman"/>
          <w:sz w:val="28"/>
          <w:szCs w:val="28"/>
          <w:lang w:val="x-none" w:eastAsia="zh-CN"/>
        </w:rPr>
        <w:t>Н</w:t>
      </w:r>
      <w:r w:rsidRPr="0070700C">
        <w:rPr>
          <w:rFonts w:ascii="Times New Roman" w:eastAsia="Bookman Old Style" w:hAnsi="Times New Roman"/>
          <w:sz w:val="28"/>
          <w:szCs w:val="28"/>
          <w:vertAlign w:val="subscript"/>
          <w:lang w:val="x-none" w:eastAsia="zh-CN"/>
        </w:rPr>
        <w:t>С</w:t>
      </w:r>
      <w:r w:rsidRPr="0070700C">
        <w:rPr>
          <w:rFonts w:ascii="Times New Roman" w:eastAsia="Bookman Old Style" w:hAnsi="Times New Roman"/>
          <w:sz w:val="28"/>
          <w:szCs w:val="28"/>
          <w:lang w:val="x-none" w:eastAsia="zh-CN"/>
        </w:rPr>
        <w:t xml:space="preserve"> – норматив обеспеченности спортивными сооружениями, кв. м площади пола, кв. м зеркала воды, кв. м общей площади на 1 тыс. человек;</w:t>
      </w:r>
    </w:p>
    <w:p w:rsidR="001B66AF" w:rsidRPr="0070700C" w:rsidRDefault="001B66AF" w:rsidP="001B66AF">
      <w:pPr>
        <w:widowControl w:val="0"/>
        <w:spacing w:after="0" w:line="240" w:lineRule="auto"/>
        <w:ind w:firstLine="709"/>
        <w:jc w:val="both"/>
        <w:rPr>
          <w:rFonts w:ascii="Times New Roman" w:eastAsia="Bookman Old Style" w:hAnsi="Times New Roman"/>
          <w:sz w:val="28"/>
          <w:szCs w:val="28"/>
          <w:lang w:val="x-none" w:eastAsia="zh-CN"/>
        </w:rPr>
      </w:pPr>
      <w:r w:rsidRPr="0070700C">
        <w:rPr>
          <w:rFonts w:ascii="Times New Roman" w:eastAsia="Bookman Old Style" w:hAnsi="Times New Roman"/>
          <w:sz w:val="28"/>
          <w:szCs w:val="28"/>
          <w:lang w:val="x-none" w:eastAsia="zh-CN"/>
        </w:rPr>
        <w:t>В – возрастной коэффициент;</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А – коэффициент активности населения по данному виду обслуживания;</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Ч – частота посещения спортивного сооружения одним активным жителем в течение года;</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М – удельная комфортная мощность, кв. м площади на одного посетителя;</w:t>
      </w:r>
    </w:p>
    <w:p w:rsidR="001B66AF" w:rsidRPr="0070700C" w:rsidRDefault="001B66AF" w:rsidP="001B66AF">
      <w:pPr>
        <w:spacing w:after="0" w:line="240" w:lineRule="auto"/>
        <w:ind w:firstLine="709"/>
        <w:jc w:val="both"/>
        <w:rPr>
          <w:rFonts w:ascii="Times New Roman" w:eastAsia="Times New Roman" w:hAnsi="Times New Roman"/>
          <w:sz w:val="28"/>
          <w:szCs w:val="28"/>
          <w:lang w:eastAsia="zh-CN"/>
        </w:rPr>
      </w:pPr>
      <w:r w:rsidRPr="0070700C">
        <w:rPr>
          <w:rFonts w:ascii="Times New Roman" w:eastAsia="Times New Roman" w:hAnsi="Times New Roman"/>
          <w:sz w:val="28"/>
          <w:szCs w:val="28"/>
          <w:lang w:val="x-none" w:eastAsia="zh-CN"/>
        </w:rPr>
        <w:t>Д – количество дней работы спортивного сооружения в году;</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en-US" w:eastAsia="zh-CN"/>
        </w:rPr>
        <w:lastRenderedPageBreak/>
        <w:t>C</w:t>
      </w:r>
      <w:r w:rsidRPr="0070700C">
        <w:rPr>
          <w:rFonts w:ascii="Times New Roman" w:eastAsia="Times New Roman" w:hAnsi="Times New Roman"/>
          <w:sz w:val="28"/>
          <w:szCs w:val="28"/>
          <w:lang w:val="x-none" w:eastAsia="zh-CN"/>
        </w:rPr>
        <w:t xml:space="preserve"> – </w:t>
      </w:r>
      <w:proofErr w:type="gramStart"/>
      <w:r w:rsidRPr="0070700C">
        <w:rPr>
          <w:rFonts w:ascii="Times New Roman" w:eastAsia="Times New Roman" w:hAnsi="Times New Roman"/>
          <w:sz w:val="28"/>
          <w:szCs w:val="28"/>
          <w:lang w:val="x-none" w:eastAsia="zh-CN"/>
        </w:rPr>
        <w:t>коэффициент</w:t>
      </w:r>
      <w:proofErr w:type="gramEnd"/>
      <w:r w:rsidRPr="0070700C">
        <w:rPr>
          <w:rFonts w:ascii="Times New Roman" w:eastAsia="Times New Roman" w:hAnsi="Times New Roman"/>
          <w:sz w:val="28"/>
          <w:szCs w:val="28"/>
          <w:lang w:val="x-none" w:eastAsia="zh-CN"/>
        </w:rPr>
        <w:t xml:space="preserve"> сменности спортивного сооружения в день;</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З – средний коэффициент единовременной загрузки (наполняемости) спортивного сооружения.</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w:t>
      </w:r>
      <w:r w:rsidRPr="0070700C">
        <w:rPr>
          <w:rFonts w:ascii="Times New Roman" w:eastAsia="Times New Roman" w:hAnsi="Times New Roman"/>
          <w:sz w:val="28"/>
          <w:szCs w:val="28"/>
          <w:lang w:eastAsia="zh-CN"/>
        </w:rPr>
        <w:t xml:space="preserve"> поселения</w:t>
      </w:r>
      <w:r w:rsidRPr="0070700C">
        <w:rPr>
          <w:rFonts w:ascii="Times New Roman" w:eastAsia="Times New Roman" w:hAnsi="Times New Roman"/>
          <w:sz w:val="28"/>
          <w:szCs w:val="28"/>
          <w:lang w:val="x-none" w:eastAsia="zh-CN"/>
        </w:rPr>
        <w:t xml:space="preserve">. </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Росстата от 23.10.2012 №562 «Об утверждении статистического инструментария для организации </w:t>
      </w:r>
      <w:proofErr w:type="spellStart"/>
      <w:r w:rsidRPr="0070700C">
        <w:rPr>
          <w:rFonts w:ascii="Times New Roman" w:eastAsia="Times New Roman" w:hAnsi="Times New Roman"/>
          <w:sz w:val="28"/>
          <w:szCs w:val="28"/>
          <w:lang w:val="x-none" w:eastAsia="zh-CN"/>
        </w:rPr>
        <w:t>Минспортом</w:t>
      </w:r>
      <w:proofErr w:type="spellEnd"/>
      <w:r w:rsidRPr="0070700C">
        <w:rPr>
          <w:rFonts w:ascii="Times New Roman" w:eastAsia="Times New Roman" w:hAnsi="Times New Roman"/>
          <w:sz w:val="28"/>
          <w:szCs w:val="28"/>
          <w:lang w:val="x-none" w:eastAsia="zh-CN"/>
        </w:rPr>
        <w:t xml:space="preserve"> России федерального статистического наблюдения за деятельностью учреждений по физической культуре и спорту»). </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 xml:space="preserve">Количество рабочих дней в году определено как среднее – 250 (разница может колебаться в пределах нескольких дней). </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Коэффициент сменности работы предприятия в день - количество смен работы спортивного сооружения в день.</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В соответствии с распоряжением Правительства Российской Федерации от 3 июля 1996 №1063-р «Социальные нормативы и нормы» установлен норматив единовременной пропускной способности всех видов объектов физической культуры и спорта – 0,19 тыс. человек на 1 тыс. человек.</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w:t>
      </w:r>
      <w:r w:rsidRPr="0070700C">
        <w:rPr>
          <w:rFonts w:ascii="Times New Roman" w:eastAsia="Times New Roman" w:hAnsi="Times New Roman"/>
          <w:sz w:val="28"/>
          <w:szCs w:val="28"/>
          <w:lang w:eastAsia="zh-CN"/>
        </w:rPr>
        <w:t xml:space="preserve"> поселения</w:t>
      </w:r>
      <w:r w:rsidRPr="0070700C">
        <w:rPr>
          <w:rFonts w:ascii="Times New Roman" w:eastAsia="Times New Roman" w:hAnsi="Times New Roman"/>
          <w:sz w:val="28"/>
          <w:szCs w:val="28"/>
          <w:lang w:val="x-none" w:eastAsia="zh-CN"/>
        </w:rPr>
        <w:t>, а также объектов иного значения.</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 xml:space="preserve">На основании ранее </w:t>
      </w:r>
      <w:r w:rsidRPr="0070700C">
        <w:rPr>
          <w:rFonts w:ascii="Times New Roman" w:eastAsia="Times New Roman" w:hAnsi="Times New Roman"/>
          <w:sz w:val="28"/>
          <w:szCs w:val="28"/>
          <w:lang w:val="x-none" w:eastAsia="zh-CN"/>
        </w:rPr>
        <w:lastRenderedPageBreak/>
        <w:t>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r w:rsidRPr="0070700C">
        <w:rPr>
          <w:rFonts w:ascii="Times New Roman" w:hAnsi="Times New Roman"/>
          <w:sz w:val="28"/>
          <w:szCs w:val="28"/>
          <w:lang w:eastAsia="en-US"/>
        </w:rPr>
        <w:t xml:space="preserve"> физкультурно-спортивные залы – 80 кв. </w:t>
      </w:r>
      <w:proofErr w:type="gramStart"/>
      <w:r w:rsidRPr="0070700C">
        <w:rPr>
          <w:rFonts w:ascii="Times New Roman" w:hAnsi="Times New Roman"/>
          <w:sz w:val="28"/>
          <w:szCs w:val="28"/>
          <w:lang w:eastAsia="en-US"/>
        </w:rPr>
        <w:t>м</w:t>
      </w:r>
      <w:proofErr w:type="gramEnd"/>
      <w:r w:rsidRPr="0070700C">
        <w:rPr>
          <w:rFonts w:ascii="Times New Roman" w:hAnsi="Times New Roman"/>
          <w:sz w:val="28"/>
          <w:szCs w:val="28"/>
          <w:lang w:eastAsia="en-US"/>
        </w:rPr>
        <w:t xml:space="preserve"> на 1 тыс. человек; плоскостные сооружения – 0,7-0,9 га на 1 тыс. человек.</w:t>
      </w:r>
    </w:p>
    <w:p w:rsidR="001B66AF" w:rsidRPr="0070700C" w:rsidRDefault="001B66AF" w:rsidP="001B66AF">
      <w:pPr>
        <w:keepNext/>
        <w:tabs>
          <w:tab w:val="left" w:pos="1134"/>
          <w:tab w:val="left" w:pos="1276"/>
        </w:tabs>
        <w:spacing w:after="0" w:line="240" w:lineRule="auto"/>
        <w:ind w:firstLine="709"/>
        <w:jc w:val="both"/>
        <w:rPr>
          <w:rFonts w:ascii="Times New Roman" w:eastAsia="Times New Roman" w:hAnsi="Times New Roman"/>
          <w:b/>
          <w:bCs/>
          <w:iCs/>
          <w:sz w:val="28"/>
          <w:szCs w:val="28"/>
          <w:lang w:eastAsia="zh-CN"/>
        </w:rPr>
      </w:pPr>
      <w:r w:rsidRPr="0070700C">
        <w:rPr>
          <w:rFonts w:ascii="Times New Roman" w:eastAsia="Times New Roman" w:hAnsi="Times New Roman"/>
          <w:b/>
          <w:bCs/>
          <w:iCs/>
          <w:sz w:val="28"/>
          <w:szCs w:val="28"/>
          <w:lang w:val="x-none" w:eastAsia="zh-CN"/>
        </w:rPr>
        <w:t>Объекты местного значения в области культуры</w:t>
      </w:r>
    </w:p>
    <w:p w:rsidR="001B66AF" w:rsidRPr="0070700C" w:rsidRDefault="001B66AF" w:rsidP="001B66AF">
      <w:pPr>
        <w:spacing w:after="0" w:line="240" w:lineRule="auto"/>
        <w:ind w:firstLine="709"/>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t>Нормативы минимально допустимого уровня обеспеченности установлены:</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для объектов местного значения в области культуры:</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библиотеки;</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учреждения культуры клубного типа;</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музеи</w:t>
      </w:r>
      <w:r w:rsidRPr="0070700C">
        <w:rPr>
          <w:rFonts w:ascii="Times New Roman" w:eastAsia="Times New Roman" w:hAnsi="Times New Roman"/>
          <w:sz w:val="28"/>
          <w:szCs w:val="28"/>
          <w:lang w:eastAsia="zh-CN"/>
        </w:rPr>
        <w:t>.</w:t>
      </w:r>
    </w:p>
    <w:p w:rsidR="001B66AF" w:rsidRPr="0070700C" w:rsidRDefault="001B66AF" w:rsidP="001B66AF">
      <w:pPr>
        <w:spacing w:after="0" w:line="240" w:lineRule="auto"/>
        <w:ind w:firstLine="709"/>
        <w:jc w:val="both"/>
        <w:rPr>
          <w:rFonts w:ascii="Times New Roman" w:eastAsia="Times New Roman" w:hAnsi="Times New Roman"/>
          <w:sz w:val="28"/>
          <w:szCs w:val="28"/>
          <w:lang w:eastAsia="zh-CN"/>
        </w:rPr>
      </w:pPr>
      <w:r w:rsidRPr="0070700C">
        <w:rPr>
          <w:rFonts w:ascii="Times New Roman" w:eastAsia="Times New Roman" w:hAnsi="Times New Roman"/>
          <w:sz w:val="28"/>
          <w:szCs w:val="28"/>
          <w:lang w:val="x-none" w:eastAsia="zh-CN"/>
        </w:rPr>
        <w:t>Нормативы обеспеченности библиотеками, учреждениями культуры клубного типа, музеями</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местного значения установлены на основании Распоряжения Правительства Российской Федерации от 30.07.1996 №1063-р «О социальных нормативах и нормах».</w:t>
      </w:r>
    </w:p>
    <w:p w:rsidR="001B66AF" w:rsidRPr="0070700C" w:rsidRDefault="001B66AF" w:rsidP="001B66AF">
      <w:pPr>
        <w:keepNext/>
        <w:spacing w:after="0" w:line="240" w:lineRule="auto"/>
        <w:ind w:firstLine="709"/>
        <w:jc w:val="right"/>
        <w:rPr>
          <w:rFonts w:ascii="Times New Roman" w:eastAsia="Times New Roman" w:hAnsi="Times New Roman"/>
          <w:b/>
          <w:bCs/>
          <w:sz w:val="28"/>
          <w:szCs w:val="28"/>
          <w:lang w:val="x-none" w:eastAsia="zh-CN"/>
        </w:rPr>
      </w:pPr>
      <w:r w:rsidRPr="0070700C">
        <w:rPr>
          <w:rFonts w:ascii="Times New Roman" w:eastAsia="Times New Roman" w:hAnsi="Times New Roman"/>
          <w:sz w:val="28"/>
          <w:szCs w:val="28"/>
          <w:lang w:val="x-none" w:eastAsia="zh-CN"/>
        </w:rPr>
        <w:t xml:space="preserve">Таблица </w:t>
      </w:r>
      <w:r w:rsidRPr="0070700C">
        <w:rPr>
          <w:rFonts w:ascii="Times New Roman" w:eastAsia="Times New Roman" w:hAnsi="Times New Roman"/>
          <w:sz w:val="28"/>
          <w:szCs w:val="28"/>
          <w:lang w:eastAsia="zh-CN"/>
        </w:rPr>
        <w:t xml:space="preserve">19. </w:t>
      </w:r>
      <w:r w:rsidRPr="0070700C">
        <w:rPr>
          <w:rFonts w:ascii="Times New Roman" w:eastAsia="Times New Roman" w:hAnsi="Times New Roman"/>
          <w:sz w:val="28"/>
          <w:szCs w:val="28"/>
          <w:lang w:val="x-none" w:eastAsia="zh-CN"/>
        </w:rPr>
        <w:t>Объекты местного значения в области культуры.</w:t>
      </w:r>
    </w:p>
    <w:tbl>
      <w:tblPr>
        <w:tblW w:w="9509" w:type="dxa"/>
        <w:tblInd w:w="-45" w:type="dxa"/>
        <w:tblLayout w:type="fixed"/>
        <w:tblLook w:val="0000" w:firstRow="0" w:lastRow="0" w:firstColumn="0" w:lastColumn="0" w:noHBand="0" w:noVBand="0"/>
      </w:tblPr>
      <w:tblGrid>
        <w:gridCol w:w="2563"/>
        <w:gridCol w:w="6946"/>
      </w:tblGrid>
      <w:tr w:rsidR="001B66AF" w:rsidRPr="0070700C" w:rsidTr="00B430E5">
        <w:tc>
          <w:tcPr>
            <w:tcW w:w="256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jc w:val="both"/>
              <w:rPr>
                <w:rFonts w:ascii="Times New Roman" w:eastAsia="Times New Roman" w:hAnsi="Times New Roman"/>
                <w:b/>
                <w:bCs/>
                <w:sz w:val="24"/>
                <w:szCs w:val="24"/>
                <w:lang w:eastAsia="zh-CN"/>
              </w:rPr>
            </w:pPr>
            <w:r w:rsidRPr="0070700C">
              <w:rPr>
                <w:rFonts w:ascii="Times New Roman" w:eastAsia="Times New Roman" w:hAnsi="Times New Roman"/>
                <w:b/>
                <w:bCs/>
                <w:sz w:val="24"/>
                <w:szCs w:val="24"/>
                <w:lang w:eastAsia="zh-CN"/>
              </w:rPr>
              <w:t>Вид объекта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709"/>
              <w:jc w:val="both"/>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Норматив</w:t>
            </w:r>
          </w:p>
        </w:tc>
      </w:tr>
      <w:tr w:rsidR="001B66AF" w:rsidRPr="0070700C" w:rsidTr="00B430E5">
        <w:tc>
          <w:tcPr>
            <w:tcW w:w="256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Учреждения культуры клубного типа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tabs>
                <w:tab w:val="left" w:pos="255"/>
              </w:tabs>
              <w:spacing w:after="0" w:line="240" w:lineRule="auto"/>
              <w:jc w:val="both"/>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- 200 мест на 1 тыс. человек для сельского поселения с численностью населения до 0,5 тыс. человек;</w:t>
            </w:r>
          </w:p>
          <w:p w:rsidR="001B66AF" w:rsidRPr="0070700C" w:rsidRDefault="001B66AF" w:rsidP="00B430E5">
            <w:pPr>
              <w:tabs>
                <w:tab w:val="left" w:pos="255"/>
              </w:tabs>
              <w:spacing w:after="0" w:line="240" w:lineRule="auto"/>
              <w:jc w:val="both"/>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- 150-200 мест на 1 тыс. человек для сельского поселения с численностью от 0,5 до 1 тыс. человек;</w:t>
            </w:r>
          </w:p>
          <w:p w:rsidR="001B66AF" w:rsidRPr="0070700C" w:rsidRDefault="001B66AF" w:rsidP="00B430E5">
            <w:pPr>
              <w:tabs>
                <w:tab w:val="left" w:pos="255"/>
              </w:tabs>
              <w:spacing w:after="0" w:line="240" w:lineRule="auto"/>
              <w:jc w:val="both"/>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- 150 мест на 1 тыс. человек для сельского поселения с численностью населения от 1 до 2 тыс. человек;</w:t>
            </w:r>
          </w:p>
          <w:p w:rsidR="001B66AF" w:rsidRPr="0070700C" w:rsidRDefault="001B66AF" w:rsidP="00B430E5">
            <w:pPr>
              <w:tabs>
                <w:tab w:val="left" w:pos="255"/>
              </w:tabs>
              <w:spacing w:after="0" w:line="240" w:lineRule="auto"/>
              <w:jc w:val="both"/>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- 100 мест на 1 тыс. человек для сельского поселения с численностью населения от 2 до 5 тыс. человек</w:t>
            </w:r>
          </w:p>
        </w:tc>
      </w:tr>
      <w:tr w:rsidR="001B66AF" w:rsidRPr="0070700C" w:rsidTr="00B430E5">
        <w:tc>
          <w:tcPr>
            <w:tcW w:w="256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Музеи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1 объект </w:t>
            </w:r>
          </w:p>
        </w:tc>
      </w:tr>
    </w:tbl>
    <w:p w:rsidR="001B66AF" w:rsidRPr="0070700C" w:rsidRDefault="001B66AF" w:rsidP="001B66AF">
      <w:pPr>
        <w:spacing w:after="0" w:line="240" w:lineRule="auto"/>
        <w:ind w:firstLine="851"/>
        <w:jc w:val="both"/>
        <w:rPr>
          <w:rFonts w:ascii="Times New Roman" w:eastAsia="Times New Roman" w:hAnsi="Times New Roman"/>
          <w:sz w:val="28"/>
          <w:szCs w:val="28"/>
          <w:lang w:val="x-none" w:eastAsia="zh-CN"/>
        </w:rPr>
      </w:pPr>
    </w:p>
    <w:p w:rsidR="001B66AF" w:rsidRPr="0070700C" w:rsidRDefault="001B66AF" w:rsidP="001B66AF">
      <w:pPr>
        <w:spacing w:after="0" w:line="240" w:lineRule="auto"/>
        <w:ind w:firstLine="794"/>
        <w:jc w:val="both"/>
        <w:rPr>
          <w:rFonts w:ascii="Times New Roman" w:eastAsia="Times New Roman" w:hAnsi="Times New Roman"/>
          <w:sz w:val="28"/>
          <w:szCs w:val="28"/>
          <w:lang w:eastAsia="zh-CN"/>
        </w:rPr>
      </w:pPr>
      <w:r w:rsidRPr="0070700C">
        <w:rPr>
          <w:rFonts w:ascii="Times New Roman" w:eastAsia="Times New Roman" w:hAnsi="Times New Roman"/>
          <w:sz w:val="28"/>
          <w:szCs w:val="28"/>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1B66AF" w:rsidRPr="0070700C" w:rsidRDefault="001B66AF" w:rsidP="001B66AF">
      <w:pPr>
        <w:spacing w:after="0" w:line="240" w:lineRule="auto"/>
        <w:ind w:firstLine="794"/>
        <w:jc w:val="both"/>
        <w:rPr>
          <w:rFonts w:ascii="Times New Roman" w:eastAsia="Times New Roman" w:hAnsi="Times New Roman"/>
          <w:sz w:val="28"/>
          <w:szCs w:val="28"/>
          <w:lang w:eastAsia="zh-CN"/>
        </w:rPr>
      </w:pPr>
      <w:r w:rsidRPr="0070700C">
        <w:rPr>
          <w:rFonts w:ascii="Times New Roman" w:eastAsia="Times New Roman" w:hAnsi="Times New Roman"/>
          <w:sz w:val="28"/>
          <w:szCs w:val="28"/>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300 зрительских мест.</w:t>
      </w:r>
    </w:p>
    <w:p w:rsidR="001B66AF" w:rsidRPr="0070700C" w:rsidRDefault="001B66AF" w:rsidP="001B66AF">
      <w:pPr>
        <w:spacing w:after="0" w:line="240" w:lineRule="auto"/>
        <w:ind w:firstLine="794"/>
        <w:jc w:val="both"/>
        <w:rPr>
          <w:rFonts w:ascii="Times New Roman" w:eastAsia="Times New Roman" w:hAnsi="Times New Roman"/>
          <w:sz w:val="28"/>
          <w:szCs w:val="28"/>
          <w:lang w:eastAsia="zh-CN"/>
        </w:rPr>
      </w:pPr>
      <w:r w:rsidRPr="0070700C">
        <w:rPr>
          <w:rFonts w:ascii="Times New Roman" w:eastAsia="Times New Roman" w:hAnsi="Times New Roman"/>
          <w:sz w:val="28"/>
          <w:szCs w:val="28"/>
          <w:lang w:val="x-none" w:eastAsia="zh-CN"/>
        </w:rPr>
        <w:t>Нормативы размеров земельных участков для объектов культурно-досугового назначения местного значени</w:t>
      </w:r>
      <w:r w:rsidRPr="0070700C">
        <w:rPr>
          <w:rFonts w:ascii="Times New Roman" w:eastAsia="Times New Roman" w:hAnsi="Times New Roman"/>
          <w:sz w:val="28"/>
          <w:szCs w:val="28"/>
          <w:lang w:eastAsia="zh-CN"/>
        </w:rPr>
        <w:t>я</w:t>
      </w:r>
      <w:r w:rsidRPr="0070700C">
        <w:rPr>
          <w:rFonts w:ascii="Times New Roman" w:eastAsia="Times New Roman" w:hAnsi="Times New Roman"/>
          <w:sz w:val="28"/>
          <w:szCs w:val="28"/>
          <w:lang w:val="x-none" w:eastAsia="zh-CN"/>
        </w:rPr>
        <w:t xml:space="preserve"> определены согласно действующи</w:t>
      </w:r>
      <w:r w:rsidRPr="0070700C">
        <w:rPr>
          <w:rFonts w:ascii="Times New Roman" w:eastAsia="Times New Roman" w:hAnsi="Times New Roman"/>
          <w:sz w:val="28"/>
          <w:szCs w:val="28"/>
          <w:lang w:eastAsia="zh-CN"/>
        </w:rPr>
        <w:t>м</w:t>
      </w:r>
      <w:r w:rsidRPr="0070700C">
        <w:rPr>
          <w:rFonts w:ascii="Times New Roman" w:eastAsia="Times New Roman" w:hAnsi="Times New Roman"/>
          <w:sz w:val="28"/>
          <w:szCs w:val="28"/>
          <w:lang w:val="x-none" w:eastAsia="zh-CN"/>
        </w:rPr>
        <w:t xml:space="preserve"> нормативны</w:t>
      </w:r>
      <w:r w:rsidRPr="0070700C">
        <w:rPr>
          <w:rFonts w:ascii="Times New Roman" w:eastAsia="Times New Roman" w:hAnsi="Times New Roman"/>
          <w:sz w:val="28"/>
          <w:szCs w:val="28"/>
          <w:lang w:eastAsia="zh-CN"/>
        </w:rPr>
        <w:t>м</w:t>
      </w:r>
      <w:r w:rsidRPr="0070700C">
        <w:rPr>
          <w:rFonts w:ascii="Times New Roman" w:eastAsia="Times New Roman" w:hAnsi="Times New Roman"/>
          <w:sz w:val="28"/>
          <w:szCs w:val="28"/>
          <w:lang w:val="x-none" w:eastAsia="zh-CN"/>
        </w:rPr>
        <w:t xml:space="preserve"> документ</w:t>
      </w:r>
      <w:r w:rsidRPr="0070700C">
        <w:rPr>
          <w:rFonts w:ascii="Times New Roman" w:eastAsia="Times New Roman" w:hAnsi="Times New Roman"/>
          <w:sz w:val="28"/>
          <w:szCs w:val="28"/>
          <w:lang w:eastAsia="zh-CN"/>
        </w:rPr>
        <w:t>ам</w:t>
      </w:r>
      <w:r w:rsidRPr="0070700C">
        <w:rPr>
          <w:rFonts w:ascii="Times New Roman" w:eastAsia="Times New Roman" w:hAnsi="Times New Roman"/>
          <w:sz w:val="28"/>
          <w:szCs w:val="28"/>
          <w:lang w:val="x-none" w:eastAsia="zh-CN"/>
        </w:rPr>
        <w:t xml:space="preserve"> и рекомендаци</w:t>
      </w:r>
      <w:r w:rsidRPr="0070700C">
        <w:rPr>
          <w:rFonts w:ascii="Times New Roman" w:eastAsia="Times New Roman" w:hAnsi="Times New Roman"/>
          <w:sz w:val="28"/>
          <w:szCs w:val="28"/>
          <w:lang w:eastAsia="zh-CN"/>
        </w:rPr>
        <w:t>ям</w:t>
      </w:r>
      <w:r w:rsidRPr="0070700C">
        <w:rPr>
          <w:rFonts w:ascii="Times New Roman" w:eastAsia="Times New Roman" w:hAnsi="Times New Roman"/>
          <w:sz w:val="28"/>
          <w:szCs w:val="28"/>
          <w:lang w:val="x-none" w:eastAsia="zh-CN"/>
        </w:rPr>
        <w:t xml:space="preserve"> по проектированию соответствующих объектов культурно-досугового назначения. </w:t>
      </w:r>
    </w:p>
    <w:p w:rsidR="001B66AF" w:rsidRPr="0070700C" w:rsidRDefault="001B66AF" w:rsidP="001B66AF">
      <w:pPr>
        <w:spacing w:after="0" w:line="240" w:lineRule="auto"/>
        <w:ind w:firstLine="794"/>
        <w:jc w:val="both"/>
        <w:rPr>
          <w:rFonts w:ascii="Times New Roman" w:eastAsia="Times New Roman" w:hAnsi="Times New Roman"/>
          <w:sz w:val="28"/>
          <w:szCs w:val="28"/>
          <w:lang w:eastAsia="zh-CN"/>
        </w:rPr>
      </w:pPr>
      <w:proofErr w:type="gramStart"/>
      <w:r w:rsidRPr="0070700C">
        <w:rPr>
          <w:rFonts w:ascii="Times New Roman" w:eastAsia="Times New Roman" w:hAnsi="Times New Roman"/>
          <w:sz w:val="28"/>
          <w:szCs w:val="28"/>
          <w:lang w:eastAsia="zh-CN"/>
        </w:rPr>
        <w:t>Минимальные размеры</w:t>
      </w:r>
      <w:r w:rsidRPr="0070700C">
        <w:rPr>
          <w:rFonts w:ascii="Times New Roman" w:eastAsia="Times New Roman" w:hAnsi="Times New Roman"/>
          <w:sz w:val="28"/>
          <w:szCs w:val="28"/>
          <w:lang w:val="x-none" w:eastAsia="zh-CN"/>
        </w:rPr>
        <w:t xml:space="preserve"> земельных участков для библиотек установлены согласно </w:t>
      </w:r>
      <w:r w:rsidRPr="0070700C">
        <w:rPr>
          <w:rFonts w:ascii="Times New Roman" w:eastAsia="Times New Roman" w:hAnsi="Times New Roman"/>
          <w:sz w:val="28"/>
          <w:szCs w:val="28"/>
          <w:lang w:eastAsia="zh-CN"/>
        </w:rPr>
        <w:t xml:space="preserve">СНиП </w:t>
      </w:r>
      <w:r w:rsidRPr="0070700C">
        <w:rPr>
          <w:rFonts w:ascii="Times New Roman" w:eastAsia="Times New Roman" w:hAnsi="Times New Roman"/>
          <w:iCs/>
          <w:sz w:val="28"/>
          <w:szCs w:val="28"/>
          <w:lang w:eastAsia="ru-RU"/>
        </w:rPr>
        <w:t>31-06-2009</w:t>
      </w:r>
      <w:r w:rsidRPr="0070700C">
        <w:rPr>
          <w:rFonts w:ascii="Times New Roman" w:eastAsia="Times New Roman" w:hAnsi="Times New Roman"/>
          <w:i/>
          <w:iCs/>
          <w:sz w:val="28"/>
          <w:szCs w:val="28"/>
          <w:lang w:eastAsia="ru-RU"/>
        </w:rPr>
        <w:t xml:space="preserve"> «</w:t>
      </w:r>
      <w:r w:rsidRPr="0070700C">
        <w:rPr>
          <w:rFonts w:ascii="Times New Roman" w:eastAsia="Times New Roman" w:hAnsi="Times New Roman"/>
          <w:sz w:val="28"/>
          <w:szCs w:val="28"/>
          <w:lang w:val="x-none" w:eastAsia="zh-CN"/>
        </w:rPr>
        <w:t>Общественные здания и сооружения</w:t>
      </w:r>
      <w:r w:rsidRPr="0070700C">
        <w:rPr>
          <w:rFonts w:ascii="Times New Roman" w:eastAsia="Times New Roman" w:hAnsi="Times New Roman"/>
          <w:sz w:val="28"/>
          <w:szCs w:val="28"/>
          <w:lang w:eastAsia="zh-CN"/>
        </w:rPr>
        <w:t xml:space="preserve">», а также </w:t>
      </w:r>
      <w:r w:rsidRPr="0070700C">
        <w:rPr>
          <w:rFonts w:ascii="Times New Roman" w:eastAsia="Times New Roman" w:hAnsi="Times New Roman"/>
          <w:sz w:val="28"/>
          <w:szCs w:val="28"/>
          <w:lang w:val="x-none" w:eastAsia="zh-CN"/>
        </w:rPr>
        <w:t>ранее действовавших обоснованных расчетных показателей, с учётом сложившейся практики проектирования</w:t>
      </w:r>
      <w:r w:rsidRPr="0070700C">
        <w:rPr>
          <w:rFonts w:ascii="Times New Roman" w:eastAsia="Times New Roman" w:hAnsi="Times New Roman"/>
          <w:sz w:val="28"/>
          <w:szCs w:val="28"/>
          <w:lang w:eastAsia="zh-CN"/>
        </w:rPr>
        <w:t>: универсальные библиотеки - 35 кв. м. на 1 тыс. ед. хранения; детские библиотеки - 39 кв. м. на 1 тыс. ед. хранения; юношеские библиотеки - 38 кв. м. на 1 тыс. ед. хранения;</w:t>
      </w:r>
      <w:proofErr w:type="gramEnd"/>
      <w:r w:rsidRPr="0070700C">
        <w:rPr>
          <w:rFonts w:ascii="Times New Roman" w:eastAsia="Times New Roman" w:hAnsi="Times New Roman"/>
          <w:sz w:val="28"/>
          <w:szCs w:val="28"/>
          <w:lang w:eastAsia="zh-CN"/>
        </w:rPr>
        <w:t xml:space="preserve"> общедоступные библиотеки - 32 кв. м. на 1 тыс. ед. хранения.</w:t>
      </w:r>
    </w:p>
    <w:p w:rsidR="001B66AF" w:rsidRPr="0070700C" w:rsidRDefault="001B66AF" w:rsidP="001B66AF">
      <w:pPr>
        <w:spacing w:after="0" w:line="240" w:lineRule="auto"/>
        <w:ind w:firstLine="794"/>
        <w:jc w:val="both"/>
        <w:rPr>
          <w:rFonts w:ascii="Times New Roman" w:eastAsia="Times New Roman" w:hAnsi="Times New Roman"/>
          <w:sz w:val="28"/>
          <w:szCs w:val="28"/>
          <w:lang w:val="x-none" w:eastAsia="zh-CN"/>
        </w:rPr>
      </w:pPr>
      <w:r w:rsidRPr="0070700C">
        <w:rPr>
          <w:rFonts w:ascii="Times New Roman" w:eastAsia="Times New Roman" w:hAnsi="Times New Roman"/>
          <w:sz w:val="28"/>
          <w:szCs w:val="28"/>
          <w:lang w:val="x-none" w:eastAsia="zh-CN"/>
        </w:rPr>
        <w:lastRenderedPageBreak/>
        <w:t>Минимальные размеры земельных участков музеев приняты в соответствии с Рекомендациями по проектированию музеев, утвержденными ЦНИИЭП им. Б.С. Мезенцева от 1988 года, актуализированными в 2008 году.</w:t>
      </w:r>
    </w:p>
    <w:p w:rsidR="001B66AF" w:rsidRPr="0070700C" w:rsidRDefault="001B66AF" w:rsidP="001B66AF">
      <w:pPr>
        <w:spacing w:after="0" w:line="240" w:lineRule="auto"/>
        <w:jc w:val="both"/>
        <w:rPr>
          <w:rFonts w:ascii="Times New Roman" w:hAnsi="Times New Roman"/>
          <w:b/>
          <w:bCs/>
          <w:sz w:val="28"/>
          <w:szCs w:val="28"/>
          <w:lang w:val="x-none" w:eastAsia="zh-CN"/>
        </w:rPr>
      </w:pPr>
      <w:r w:rsidRPr="0070700C">
        <w:rPr>
          <w:rFonts w:ascii="Times New Roman" w:eastAsia="Times New Roman" w:hAnsi="Times New Roman"/>
          <w:sz w:val="28"/>
          <w:szCs w:val="28"/>
          <w:lang w:val="x-none" w:eastAsia="zh-CN"/>
        </w:rPr>
        <w:t>Таблица</w:t>
      </w:r>
      <w:r w:rsidRPr="0070700C">
        <w:rPr>
          <w:rFonts w:ascii="Times New Roman" w:eastAsia="Times New Roman" w:hAnsi="Times New Roman"/>
          <w:sz w:val="28"/>
          <w:szCs w:val="28"/>
          <w:lang w:eastAsia="zh-CN"/>
        </w:rPr>
        <w:t xml:space="preserve"> 20. </w:t>
      </w:r>
      <w:r w:rsidRPr="0070700C">
        <w:rPr>
          <w:rFonts w:ascii="Times New Roman" w:eastAsia="Times New Roman" w:hAnsi="Times New Roman"/>
          <w:sz w:val="28"/>
          <w:szCs w:val="28"/>
          <w:lang w:val="x-none" w:eastAsia="zh-CN"/>
        </w:rPr>
        <w:t>Зависимость размера земельного участка музея</w:t>
      </w:r>
      <w:r w:rsidRPr="0070700C">
        <w:rPr>
          <w:rFonts w:ascii="Times New Roman" w:eastAsia="Times New Roman" w:hAnsi="Times New Roman"/>
          <w:sz w:val="28"/>
          <w:szCs w:val="28"/>
          <w:lang w:eastAsia="zh-CN"/>
        </w:rPr>
        <w:t xml:space="preserve"> </w:t>
      </w:r>
      <w:r w:rsidRPr="0070700C">
        <w:rPr>
          <w:rFonts w:ascii="Times New Roman" w:eastAsia="Times New Roman" w:hAnsi="Times New Roman"/>
          <w:sz w:val="28"/>
          <w:szCs w:val="28"/>
          <w:lang w:val="x-none" w:eastAsia="zh-CN"/>
        </w:rPr>
        <w:t>от экспозиционной площади</w:t>
      </w:r>
    </w:p>
    <w:tbl>
      <w:tblPr>
        <w:tblW w:w="0" w:type="auto"/>
        <w:tblInd w:w="630" w:type="dxa"/>
        <w:tblLayout w:type="fixed"/>
        <w:tblLook w:val="0000" w:firstRow="0" w:lastRow="0" w:firstColumn="0" w:lastColumn="0" w:noHBand="0" w:noVBand="0"/>
      </w:tblPr>
      <w:tblGrid>
        <w:gridCol w:w="4312"/>
        <w:gridCol w:w="4720"/>
      </w:tblGrid>
      <w:tr w:rsidR="001B66AF" w:rsidRPr="0070700C" w:rsidTr="00B430E5">
        <w:trPr>
          <w:trHeight w:val="87"/>
        </w:trPr>
        <w:tc>
          <w:tcPr>
            <w:tcW w:w="9032" w:type="dxa"/>
            <w:gridSpan w:val="2"/>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pacing w:after="0" w:line="240" w:lineRule="auto"/>
              <w:ind w:firstLine="851"/>
              <w:jc w:val="center"/>
              <w:rPr>
                <w:rFonts w:ascii="Times New Roman" w:eastAsia="Times New Roman" w:hAnsi="Times New Roman"/>
                <w:sz w:val="24"/>
                <w:szCs w:val="24"/>
                <w:lang w:eastAsia="zh-CN"/>
              </w:rPr>
            </w:pPr>
            <w:r w:rsidRPr="0070700C">
              <w:rPr>
                <w:rFonts w:ascii="Times New Roman" w:hAnsi="Times New Roman"/>
                <w:b/>
                <w:bCs/>
                <w:sz w:val="24"/>
                <w:szCs w:val="24"/>
                <w:lang w:eastAsia="zh-CN"/>
              </w:rPr>
              <w:t>Зависимость площадей экспозиции и участка:</w:t>
            </w:r>
          </w:p>
        </w:tc>
      </w:tr>
      <w:tr w:rsidR="001B66AF" w:rsidRPr="0070700C" w:rsidTr="00B430E5">
        <w:trPr>
          <w:trHeight w:val="86"/>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autoSpaceDE w:val="0"/>
              <w:spacing w:after="0" w:line="240" w:lineRule="auto"/>
              <w:ind w:firstLine="851"/>
              <w:jc w:val="center"/>
              <w:rPr>
                <w:rFonts w:ascii="Times New Roman" w:hAnsi="Times New Roman"/>
                <w:b/>
                <w:bCs/>
                <w:sz w:val="24"/>
                <w:szCs w:val="24"/>
                <w:lang w:eastAsia="zh-CN"/>
              </w:rPr>
            </w:pPr>
            <w:r w:rsidRPr="0070700C">
              <w:rPr>
                <w:rFonts w:ascii="Times New Roman" w:hAnsi="Times New Roman"/>
                <w:b/>
                <w:bCs/>
                <w:sz w:val="24"/>
                <w:szCs w:val="24"/>
                <w:lang w:eastAsia="zh-CN"/>
              </w:rPr>
              <w:t>Площадь участка</w:t>
            </w:r>
            <w:proofErr w:type="gramStart"/>
            <w:r w:rsidRPr="0070700C">
              <w:rPr>
                <w:rFonts w:ascii="Times New Roman" w:hAnsi="Times New Roman"/>
                <w:b/>
                <w:bCs/>
                <w:sz w:val="24"/>
                <w:szCs w:val="24"/>
                <w:lang w:eastAsia="zh-CN"/>
              </w:rPr>
              <w:t xml:space="preserve"> ,</w:t>
            </w:r>
            <w:proofErr w:type="gramEnd"/>
            <w:r w:rsidRPr="0070700C">
              <w:rPr>
                <w:rFonts w:ascii="Times New Roman" w:hAnsi="Times New Roman"/>
                <w:b/>
                <w:bCs/>
                <w:sz w:val="24"/>
                <w:szCs w:val="24"/>
                <w:lang w:eastAsia="zh-CN"/>
              </w:rPr>
              <w:t xml:space="preserve"> га.</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pacing w:after="0" w:line="240" w:lineRule="auto"/>
              <w:jc w:val="center"/>
              <w:rPr>
                <w:rFonts w:ascii="Times New Roman" w:eastAsia="Times New Roman" w:hAnsi="Times New Roman"/>
                <w:sz w:val="24"/>
                <w:szCs w:val="24"/>
                <w:lang w:eastAsia="zh-CN"/>
              </w:rPr>
            </w:pPr>
            <w:r w:rsidRPr="0070700C">
              <w:rPr>
                <w:rFonts w:ascii="Times New Roman" w:hAnsi="Times New Roman"/>
                <w:b/>
                <w:bCs/>
                <w:sz w:val="24"/>
                <w:szCs w:val="24"/>
                <w:lang w:eastAsia="zh-CN"/>
              </w:rPr>
              <w:t>Экспозиционная площадь, кв. м</w:t>
            </w:r>
          </w:p>
        </w:tc>
      </w:tr>
      <w:tr w:rsidR="001B66AF" w:rsidRPr="0070700C" w:rsidTr="00B430E5">
        <w:trPr>
          <w:trHeight w:val="24"/>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0,5</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500</w:t>
            </w:r>
          </w:p>
        </w:tc>
      </w:tr>
      <w:tr w:rsidR="001B66AF" w:rsidRPr="0070700C" w:rsidTr="00B430E5">
        <w:trPr>
          <w:trHeight w:val="24"/>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0,8</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1000</w:t>
            </w:r>
          </w:p>
        </w:tc>
      </w:tr>
      <w:tr w:rsidR="001B66AF" w:rsidRPr="0070700C" w:rsidTr="00B430E5">
        <w:trPr>
          <w:trHeight w:val="24"/>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1,2</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1500</w:t>
            </w:r>
          </w:p>
        </w:tc>
      </w:tr>
      <w:tr w:rsidR="001B66AF" w:rsidRPr="0070700C" w:rsidTr="00B430E5">
        <w:trPr>
          <w:trHeight w:val="24"/>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1,5</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2000</w:t>
            </w:r>
          </w:p>
        </w:tc>
      </w:tr>
      <w:tr w:rsidR="001B66AF" w:rsidRPr="0070700C" w:rsidTr="00B430E5">
        <w:trPr>
          <w:trHeight w:val="24"/>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1,8</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2500</w:t>
            </w:r>
          </w:p>
        </w:tc>
      </w:tr>
      <w:tr w:rsidR="001B66AF" w:rsidRPr="0070700C" w:rsidTr="00B430E5">
        <w:trPr>
          <w:trHeight w:val="24"/>
        </w:trPr>
        <w:tc>
          <w:tcPr>
            <w:tcW w:w="4312"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2,0</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ind w:firstLine="851"/>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3000</w:t>
            </w:r>
          </w:p>
        </w:tc>
      </w:tr>
      <w:tr w:rsidR="001B66AF" w:rsidRPr="0070700C" w:rsidTr="00B430E5">
        <w:trPr>
          <w:trHeight w:val="178"/>
        </w:trPr>
        <w:tc>
          <w:tcPr>
            <w:tcW w:w="9032" w:type="dxa"/>
            <w:gridSpan w:val="2"/>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autoSpaceDE w:val="0"/>
              <w:spacing w:after="0" w:line="240" w:lineRule="auto"/>
              <w:ind w:firstLine="851"/>
              <w:rPr>
                <w:rFonts w:ascii="Times New Roman" w:eastAsia="Times New Roman" w:hAnsi="Times New Roman"/>
                <w:sz w:val="24"/>
                <w:szCs w:val="24"/>
                <w:lang w:eastAsia="zh-CN"/>
              </w:rPr>
            </w:pPr>
            <w:r w:rsidRPr="0070700C">
              <w:rPr>
                <w:rFonts w:ascii="Times New Roman" w:hAnsi="Times New Roman"/>
                <w:sz w:val="24"/>
                <w:szCs w:val="24"/>
                <w:lang w:eastAsia="zh-CN"/>
              </w:rPr>
              <w:t>Примечание. 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региона</w:t>
            </w:r>
          </w:p>
        </w:tc>
      </w:tr>
    </w:tbl>
    <w:p w:rsidR="001B66AF" w:rsidRPr="0070700C" w:rsidRDefault="001B66AF" w:rsidP="001B66AF">
      <w:pPr>
        <w:spacing w:after="0" w:line="240" w:lineRule="auto"/>
        <w:ind w:firstLine="851"/>
        <w:jc w:val="both"/>
        <w:rPr>
          <w:rFonts w:ascii="Times New Roman" w:eastAsia="Times New Roman" w:hAnsi="Times New Roman"/>
          <w:sz w:val="28"/>
          <w:szCs w:val="28"/>
          <w:lang w:eastAsia="zh-CN"/>
        </w:rPr>
      </w:pPr>
    </w:p>
    <w:p w:rsidR="001B66AF" w:rsidRPr="0070700C" w:rsidRDefault="001B66AF" w:rsidP="001B66AF">
      <w:pPr>
        <w:spacing w:after="0" w:line="240" w:lineRule="auto"/>
        <w:ind w:firstLine="709"/>
        <w:jc w:val="both"/>
        <w:rPr>
          <w:rFonts w:ascii="Times New Roman" w:eastAsia="Times New Roman" w:hAnsi="Times New Roman"/>
          <w:sz w:val="28"/>
          <w:szCs w:val="28"/>
          <w:lang w:eastAsia="zh-CN"/>
        </w:rPr>
      </w:pPr>
      <w:r w:rsidRPr="0070700C">
        <w:rPr>
          <w:rFonts w:ascii="Times New Roman" w:eastAsia="Times New Roman" w:hAnsi="Times New Roman"/>
          <w:sz w:val="28"/>
          <w:szCs w:val="28"/>
          <w:lang w:eastAsia="zh-CN"/>
        </w:rPr>
        <w:t>Р</w:t>
      </w:r>
      <w:proofErr w:type="spellStart"/>
      <w:r w:rsidRPr="0070700C">
        <w:rPr>
          <w:rFonts w:ascii="Times New Roman" w:eastAsia="Times New Roman" w:hAnsi="Times New Roman"/>
          <w:sz w:val="28"/>
          <w:szCs w:val="28"/>
          <w:lang w:val="x-none" w:eastAsia="zh-CN"/>
        </w:rPr>
        <w:t>асчетны</w:t>
      </w:r>
      <w:r w:rsidRPr="0070700C">
        <w:rPr>
          <w:rFonts w:ascii="Times New Roman" w:eastAsia="Times New Roman" w:hAnsi="Times New Roman"/>
          <w:sz w:val="28"/>
          <w:szCs w:val="28"/>
          <w:lang w:eastAsia="zh-CN"/>
        </w:rPr>
        <w:t>й</w:t>
      </w:r>
      <w:proofErr w:type="spellEnd"/>
      <w:r w:rsidRPr="0070700C">
        <w:rPr>
          <w:rFonts w:ascii="Times New Roman" w:eastAsia="Times New Roman" w:hAnsi="Times New Roman"/>
          <w:sz w:val="28"/>
          <w:szCs w:val="28"/>
          <w:lang w:val="x-none" w:eastAsia="zh-CN"/>
        </w:rPr>
        <w:t xml:space="preserve"> показател</w:t>
      </w:r>
      <w:r w:rsidRPr="0070700C">
        <w:rPr>
          <w:rFonts w:ascii="Times New Roman" w:eastAsia="Times New Roman" w:hAnsi="Times New Roman"/>
          <w:sz w:val="28"/>
          <w:szCs w:val="28"/>
          <w:lang w:eastAsia="zh-CN"/>
        </w:rPr>
        <w:t>ь</w:t>
      </w:r>
      <w:r w:rsidRPr="0070700C">
        <w:rPr>
          <w:rFonts w:ascii="Times New Roman" w:eastAsia="Times New Roman" w:hAnsi="Times New Roman"/>
          <w:sz w:val="28"/>
          <w:szCs w:val="28"/>
          <w:lang w:val="x-none" w:eastAsia="zh-CN"/>
        </w:rPr>
        <w:t xml:space="preserve"> минимально допустимых размеров земельных участков для</w:t>
      </w:r>
      <w:r w:rsidRPr="0070700C">
        <w:rPr>
          <w:rFonts w:ascii="Times New Roman" w:eastAsia="Times New Roman" w:hAnsi="Times New Roman"/>
          <w:sz w:val="28"/>
          <w:szCs w:val="28"/>
          <w:lang w:eastAsia="zh-CN"/>
        </w:rPr>
        <w:t xml:space="preserve"> учреждений</w:t>
      </w:r>
      <w:r w:rsidRPr="0070700C">
        <w:rPr>
          <w:rFonts w:ascii="Times New Roman" w:eastAsia="Times New Roman" w:hAnsi="Times New Roman"/>
          <w:sz w:val="28"/>
          <w:szCs w:val="28"/>
          <w:lang w:val="x-none" w:eastAsia="zh-CN"/>
        </w:rPr>
        <w:t xml:space="preserve"> культуры клубного типа</w:t>
      </w:r>
      <w:r w:rsidRPr="0070700C">
        <w:rPr>
          <w:rFonts w:ascii="Times New Roman" w:eastAsia="Times New Roman" w:hAnsi="Times New Roman"/>
          <w:sz w:val="28"/>
          <w:szCs w:val="28"/>
          <w:lang w:eastAsia="zh-CN"/>
        </w:rPr>
        <w:t xml:space="preserve"> установлен 0,4-0,5 </w:t>
      </w:r>
      <w:r w:rsidRPr="0070700C">
        <w:rPr>
          <w:rFonts w:ascii="Times New Roman" w:eastAsia="Times New Roman" w:hAnsi="Times New Roman"/>
          <w:sz w:val="28"/>
          <w:szCs w:val="28"/>
          <w:lang w:val="x-none" w:eastAsia="zh-CN"/>
        </w:rPr>
        <w:t>га на 1 объект</w:t>
      </w:r>
      <w:r w:rsidRPr="0070700C">
        <w:rPr>
          <w:rFonts w:ascii="Times New Roman" w:eastAsia="Times New Roman" w:hAnsi="Times New Roman"/>
          <w:sz w:val="28"/>
          <w:szCs w:val="28"/>
          <w:lang w:eastAsia="zh-CN"/>
        </w:rPr>
        <w:t>.</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Обоснование иных расчетных показателей, необходимых для подготовки документов территориального планирования, документации по планировке территории поселения</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К объектам, не относящимся к объектам местного значения, отнесены такие объекты, которые создаются и содержатся, в основном, путем привлечения на добровольной основе частных коммерческих организаций.</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Посредством использования предпринимательской активности, преимущественно создаются и содержатся следующие виды объектов социально-культурного и бытового обслуживания: аптечные организации; объекты культуры; объекты физической культуры и спорта; предприятия торговли, общественного питания, бытового обслуживания; кредитно-финансовые организации.</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Нормирование объектов социально-культурного и бытового назначения, создаваемых и функционирующих посредством использования предпринимательской активности, осуществляется с целью обеспечения населения по месту жительства гарантированным минимумом социально-значимых товаров и услуг.</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Такие объекты размещаются на земельных участках, образуемых в соответствии с документацией по планировке территории кварталов, в том числе во встроенных помещениях на нижних этажах, включая первый, многоквартирных домов, других комплексов недвижимого имущества.</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На основе Распоряжения Правительства Российской Федерации от 03.07.1996 № 1063-р «О Социальных нормативах и нормах» установлен </w:t>
      </w:r>
      <w:r w:rsidRPr="0070700C">
        <w:rPr>
          <w:rFonts w:ascii="Times New Roman" w:eastAsia="Times New Roman" w:hAnsi="Times New Roman"/>
          <w:sz w:val="28"/>
          <w:szCs w:val="28"/>
          <w:lang w:eastAsia="ru-RU"/>
        </w:rPr>
        <w:lastRenderedPageBreak/>
        <w:t>расчетный показатель минимально допустимого уровня обеспеченности аптечными организациями: - для сельских населенных пунктов – 1 объект на 6,2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 xml:space="preserve">Аптеки 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 На основе приложения 7 раздела 2 СНиП 2.07.01-89* «Градостроительство. Планировка и застройка городских и сельских поселений» установлен расчетный показатель минимально допустимого уровня обеспеченности помещениями для физкультурных занятий и тренировок для городских и сельских населенных пунктов - 70 кв. м общей площади на 1 тыс. человек. </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Норматив обеспеченности населения помещениями для культурно-досуговой деятельности для городских и сельских населенных пунктов принят в соответствии со СНиП 2.07.01-89* «Градостроительство. Планировка и застройка городских и сельских поселений» – 50 кв. м площади пола на 1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Нормативы обеспеченности предприятиями общественного питания и бытового обслуживания приняты в соответствии со СНиП 2.07.01-89* «Градостроительство. Планировка и застройка городских и сельских поселений»:</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Предприятия общественного питания: сельские населенные пункты - 40 мест на 1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Предприятия бытового обслуживания: сельские населенные пункты - 7 рабочих мест на 1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Размеры земельных участков для объектов в области торговли, общественного питания и бытового обслуживания определены СП  42.133330.2011 «Градостроительство. Планировка и застройка городских сельских поселений», актуализированная редакция СНиП 2.07.01-89.</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Нормативы обеспеченности отделениями банков для городских и сельских населенных пунктов приняты в соответствии со СНиП 2.07.01-89* «Градостроительство. Планировка и застройка городских и сельских поселений» – 1 операционная касса на 30 тыс. человек.</w:t>
      </w:r>
    </w:p>
    <w:p w:rsidR="001B66AF" w:rsidRPr="0070700C"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70700C">
        <w:rPr>
          <w:rFonts w:ascii="Times New Roman" w:eastAsia="Times New Roman" w:hAnsi="Times New Roman"/>
          <w:sz w:val="28"/>
          <w:szCs w:val="28"/>
          <w:lang w:eastAsia="ru-RU"/>
        </w:rPr>
        <w:t>Размер земельного участка определяется количеством операционных касс в заведении. Нормативы определены в соответствии с СП 42.133330.2011 «Градостроительство. Планировка и застройка городских сельских поселений», актуализированная редакция СНиП 2.07.01-89.</w:t>
      </w:r>
    </w:p>
    <w:p w:rsidR="001B66AF" w:rsidRPr="0070700C" w:rsidRDefault="001B66AF" w:rsidP="001B66AF">
      <w:pPr>
        <w:keepNext/>
        <w:keepLines/>
        <w:spacing w:after="60" w:line="240" w:lineRule="auto"/>
        <w:jc w:val="right"/>
        <w:rPr>
          <w:rFonts w:ascii="Times New Roman" w:eastAsia="Times New Roman" w:hAnsi="Times New Roman"/>
          <w:sz w:val="28"/>
          <w:szCs w:val="28"/>
          <w:lang w:eastAsia="zh-CN"/>
        </w:rPr>
      </w:pPr>
      <w:r w:rsidRPr="0070700C">
        <w:rPr>
          <w:rFonts w:ascii="Times New Roman" w:hAnsi="Times New Roman"/>
          <w:sz w:val="28"/>
          <w:szCs w:val="28"/>
          <w:lang w:eastAsia="ru-RU"/>
        </w:rPr>
        <w:t>Таблица 21. Нормы расчета учреждений и предприятий обслуживания</w:t>
      </w:r>
    </w:p>
    <w:tbl>
      <w:tblPr>
        <w:tblW w:w="9356" w:type="dxa"/>
        <w:tblInd w:w="108" w:type="dxa"/>
        <w:tblLayout w:type="fixed"/>
        <w:tblLook w:val="0000" w:firstRow="0" w:lastRow="0" w:firstColumn="0" w:lastColumn="0" w:noHBand="0" w:noVBand="0"/>
      </w:tblPr>
      <w:tblGrid>
        <w:gridCol w:w="3402"/>
        <w:gridCol w:w="2694"/>
        <w:gridCol w:w="3260"/>
      </w:tblGrid>
      <w:tr w:rsidR="001B66AF" w:rsidRPr="0070700C" w:rsidTr="00B430E5">
        <w:trPr>
          <w:trHeight w:val="23"/>
          <w:tblHeader/>
        </w:trPr>
        <w:tc>
          <w:tcPr>
            <w:tcW w:w="3402"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Наименование</w:t>
            </w:r>
          </w:p>
        </w:tc>
        <w:tc>
          <w:tcPr>
            <w:tcW w:w="2694"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Норматив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Источник</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Учреждения образования</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lastRenderedPageBreak/>
              <w:t>Детские дошкольные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85% детей дошкольного возраста</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 «Градостроительство. Планировка и застройка городских и сельских поселений» (далее - 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Школьные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100% детей школьного возраста</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Внешкольные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10% общего числа школьников</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Школьные учебно-производственные комбинаты</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8% общего числа школьников</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Учреждения здравоохранения</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Амбулаторно - поликлинические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17,95 посещений в смену на 1000 человек</w:t>
            </w:r>
          </w:p>
        </w:tc>
        <w:tc>
          <w:tcPr>
            <w:tcW w:w="3260" w:type="dxa"/>
            <w:vMerge w:val="restart"/>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Закон Краснодарского края от 02.03.2009 N 1695-КЗ</w:t>
            </w:r>
          </w:p>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"О Территориальной программе государственных гарантий оказания гражданам Российской Федерации бесплатной медицинской помощи в Краснодарском крае на 2009 год" (принят ЗС КК 18.02.2009)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Больничные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10,37 коек на 1000 человек</w:t>
            </w:r>
          </w:p>
        </w:tc>
        <w:tc>
          <w:tcPr>
            <w:tcW w:w="3260" w:type="dxa"/>
            <w:vMerge/>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napToGrid w:val="0"/>
              <w:spacing w:after="0" w:line="240" w:lineRule="auto"/>
              <w:rPr>
                <w:rFonts w:ascii="Times New Roman" w:eastAsia="Times New Roman" w:hAnsi="Times New Roman"/>
                <w:sz w:val="24"/>
                <w:szCs w:val="24"/>
                <w:lang w:eastAsia="zh-CN"/>
              </w:rPr>
            </w:pP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Аптечные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 объект на 6 200 человек сельского населения</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Распоряжение Правительства РФ от 03.07.1996 № 1063-р «О социальных нормативах»</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proofErr w:type="spellStart"/>
            <w:r w:rsidRPr="0070700C">
              <w:rPr>
                <w:rFonts w:ascii="Times New Roman" w:eastAsia="Times New Roman" w:hAnsi="Times New Roman"/>
                <w:sz w:val="24"/>
                <w:szCs w:val="24"/>
                <w:lang w:eastAsia="zh-CN"/>
              </w:rPr>
              <w:t>Фельдшерско</w:t>
            </w:r>
            <w:proofErr w:type="spellEnd"/>
            <w:r w:rsidRPr="0070700C">
              <w:rPr>
                <w:rFonts w:ascii="Times New Roman" w:eastAsia="Times New Roman" w:hAnsi="Times New Roman"/>
                <w:sz w:val="24"/>
                <w:szCs w:val="24"/>
                <w:lang w:eastAsia="zh-CN"/>
              </w:rPr>
              <w:t>–акушерские пункты</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в зависимости от удаленности и численности населенного пункта</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overflowPunct w:val="0"/>
              <w:autoSpaceDE w:val="0"/>
              <w:spacing w:after="0" w:line="240" w:lineRule="auto"/>
              <w:jc w:val="center"/>
              <w:textAlignment w:val="baseline"/>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Приказ министерства здравоохранения СССР от 26.09.1978  № 900 «О штатных нормативах медицинского, фармацевтического персонала и работников кухонь центральных районных больниц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Выдвижные пункты скорой медицинской помощи</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1 автомобиль на 5 000 человек сельского населения </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Спортивные и физкультурно-оздоровительные сооружения</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Спортивные залы общего </w:t>
            </w:r>
            <w:r w:rsidRPr="0070700C">
              <w:rPr>
                <w:rFonts w:ascii="Times New Roman" w:eastAsia="Times New Roman" w:hAnsi="Times New Roman"/>
                <w:sz w:val="24"/>
                <w:szCs w:val="24"/>
                <w:lang w:eastAsia="zh-CN"/>
              </w:rPr>
              <w:lastRenderedPageBreak/>
              <w:t>пользования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lastRenderedPageBreak/>
              <w:t xml:space="preserve">80 </w:t>
            </w:r>
            <w:proofErr w:type="spellStart"/>
            <w:r w:rsidRPr="0070700C">
              <w:rPr>
                <w:rFonts w:ascii="Times New Roman" w:eastAsia="Times New Roman" w:hAnsi="Times New Roman"/>
                <w:sz w:val="24"/>
                <w:szCs w:val="24"/>
                <w:lang w:eastAsia="zh-CN"/>
              </w:rPr>
              <w:t>кв</w:t>
            </w:r>
            <w:proofErr w:type="gramStart"/>
            <w:r w:rsidRPr="0070700C">
              <w:rPr>
                <w:rFonts w:ascii="Times New Roman" w:eastAsia="Times New Roman" w:hAnsi="Times New Roman"/>
                <w:sz w:val="24"/>
                <w:szCs w:val="24"/>
                <w:lang w:eastAsia="zh-CN"/>
              </w:rPr>
              <w:t>.м</w:t>
            </w:r>
            <w:proofErr w:type="spellEnd"/>
            <w:proofErr w:type="gramEnd"/>
            <w:r w:rsidRPr="0070700C">
              <w:rPr>
                <w:rFonts w:ascii="Times New Roman" w:eastAsia="Times New Roman" w:hAnsi="Times New Roman"/>
                <w:sz w:val="24"/>
                <w:szCs w:val="24"/>
                <w:lang w:eastAsia="zh-CN"/>
              </w:rPr>
              <w:t xml:space="preserve"> площади пола </w:t>
            </w:r>
            <w:r w:rsidRPr="0070700C">
              <w:rPr>
                <w:rFonts w:ascii="Times New Roman" w:eastAsia="Times New Roman" w:hAnsi="Times New Roman"/>
                <w:sz w:val="24"/>
                <w:szCs w:val="24"/>
                <w:lang w:eastAsia="zh-CN"/>
              </w:rPr>
              <w:lastRenderedPageBreak/>
              <w:t>на 1000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lastRenderedPageBreak/>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lastRenderedPageBreak/>
              <w:t>Спортивные плоскостные сооружения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0,7-0,9 га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Учреждения культуры и искусства</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Клубные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500-300 посетительских мест на 1000 жителей для сельских поселений свыше 200 и до 1000 человек, 300-230 – для поселений от 1000 до 2000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Библиотечные учреждения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6-7,5 тыс. ед. хранения на 1000 жителей для сельских поселений свыше 1000 и до 2000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Предприятия торговли</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Магазины</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300 </w:t>
            </w:r>
            <w:proofErr w:type="spellStart"/>
            <w:r w:rsidRPr="0070700C">
              <w:rPr>
                <w:rFonts w:ascii="Times New Roman" w:eastAsia="Times New Roman" w:hAnsi="Times New Roman"/>
                <w:sz w:val="24"/>
                <w:szCs w:val="24"/>
                <w:lang w:eastAsia="zh-CN"/>
              </w:rPr>
              <w:t>кв</w:t>
            </w:r>
            <w:proofErr w:type="gramStart"/>
            <w:r w:rsidRPr="0070700C">
              <w:rPr>
                <w:rFonts w:ascii="Times New Roman" w:eastAsia="Times New Roman" w:hAnsi="Times New Roman"/>
                <w:sz w:val="24"/>
                <w:szCs w:val="24"/>
                <w:lang w:eastAsia="zh-CN"/>
              </w:rPr>
              <w:t>.м</w:t>
            </w:r>
            <w:proofErr w:type="spellEnd"/>
            <w:proofErr w:type="gramEnd"/>
            <w:r w:rsidRPr="0070700C">
              <w:rPr>
                <w:rFonts w:ascii="Times New Roman" w:eastAsia="Times New Roman" w:hAnsi="Times New Roman"/>
                <w:sz w:val="24"/>
                <w:szCs w:val="24"/>
                <w:lang w:eastAsia="zh-CN"/>
              </w:rPr>
              <w:t xml:space="preserve"> торговой площади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Предприятия общественного питания</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Предприятия общественного питания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 40 мест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Предприятия бытового и коммунального обслуживания</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Предприятия бытового обслуживания</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7 рабочих мест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Прачечные</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60 кг белья в смену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Бани</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7 мест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 xml:space="preserve">Кредитно-финансовые учреждения </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left="-96" w:right="-108"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Отделения и филиалы сберегательного банка</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1 операционное место на 2 000 – 3 000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b/>
                <w:bCs/>
                <w:sz w:val="24"/>
                <w:szCs w:val="24"/>
                <w:lang w:eastAsia="zh-CN"/>
              </w:rPr>
              <w:t>Учреждения жилищно-коммунального хозяйства</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Гостиницы</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6 мест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СНиП 2.07.01-89*</w:t>
            </w:r>
          </w:p>
        </w:tc>
      </w:tr>
      <w:tr w:rsidR="001B66AF" w:rsidRPr="0070700C" w:rsidTr="00B430E5">
        <w:trPr>
          <w:trHeight w:val="23"/>
        </w:trPr>
        <w:tc>
          <w:tcPr>
            <w:tcW w:w="3402"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Пожарные депо</w:t>
            </w:r>
          </w:p>
        </w:tc>
        <w:tc>
          <w:tcPr>
            <w:tcW w:w="2694" w:type="dxa"/>
            <w:tcBorders>
              <w:left w:val="single" w:sz="4" w:space="0" w:color="000000"/>
              <w:bottom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 xml:space="preserve">1 депо на 2 автомобиля  </w:t>
            </w:r>
            <w:proofErr w:type="spellStart"/>
            <w:r w:rsidRPr="0070700C">
              <w:rPr>
                <w:rFonts w:ascii="Times New Roman" w:eastAsia="Times New Roman" w:hAnsi="Times New Roman"/>
                <w:sz w:val="24"/>
                <w:szCs w:val="24"/>
                <w:lang w:eastAsia="zh-CN"/>
              </w:rPr>
              <w:t>ри</w:t>
            </w:r>
            <w:proofErr w:type="spellEnd"/>
            <w:r w:rsidRPr="0070700C">
              <w:rPr>
                <w:rFonts w:ascii="Times New Roman" w:eastAsia="Times New Roman" w:hAnsi="Times New Roman"/>
                <w:sz w:val="24"/>
                <w:szCs w:val="24"/>
                <w:lang w:eastAsia="zh-CN"/>
              </w:rPr>
              <w:t xml:space="preserve"> населении до 5 000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ind w:firstLine="5"/>
              <w:jc w:val="center"/>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НПБ 101-95 «Нормы проектирования объектов пожарной охраны». Федеральный закон от 22.07.2008 № 123-ФЗ «Технический регламент о требованиях пожарной безопасности»</w:t>
            </w:r>
          </w:p>
        </w:tc>
      </w:tr>
    </w:tbl>
    <w:p w:rsidR="001B66AF" w:rsidRPr="0070700C" w:rsidRDefault="001B66AF" w:rsidP="001B66AF">
      <w:pPr>
        <w:suppressAutoHyphens w:val="0"/>
        <w:spacing w:after="0" w:line="240" w:lineRule="auto"/>
        <w:jc w:val="both"/>
        <w:rPr>
          <w:rFonts w:ascii="Times New Roman" w:eastAsia="Times New Roman" w:hAnsi="Times New Roman"/>
          <w:sz w:val="28"/>
          <w:szCs w:val="28"/>
          <w:lang w:eastAsia="ru-RU"/>
        </w:rPr>
      </w:pPr>
    </w:p>
    <w:p w:rsidR="001B66AF" w:rsidRPr="0070700C" w:rsidRDefault="001B66AF" w:rsidP="001B66AF">
      <w:pPr>
        <w:spacing w:after="0" w:line="240" w:lineRule="auto"/>
        <w:jc w:val="both"/>
        <w:rPr>
          <w:rFonts w:ascii="Times New Roman" w:hAnsi="Times New Roman"/>
          <w:b/>
          <w:sz w:val="28"/>
          <w:szCs w:val="28"/>
          <w:lang w:eastAsia="en-US"/>
        </w:rPr>
      </w:pPr>
      <w:r w:rsidRPr="0070700C">
        <w:rPr>
          <w:rFonts w:ascii="Times New Roman" w:eastAsia="Times New Roman" w:hAnsi="Times New Roman"/>
          <w:sz w:val="28"/>
          <w:szCs w:val="28"/>
          <w:lang w:eastAsia="zh-CN"/>
        </w:rPr>
        <w:t xml:space="preserve">Таблица 22. Расчетные показатели максимально допустимого уровня территориальной доступности объектов иного значения, </w:t>
      </w:r>
      <w:r w:rsidRPr="0070700C">
        <w:rPr>
          <w:rFonts w:ascii="Times New Roman" w:hAnsi="Times New Roman"/>
          <w:sz w:val="28"/>
          <w:szCs w:val="28"/>
          <w:lang w:eastAsia="en-US"/>
        </w:rPr>
        <w:t xml:space="preserve">влияющие на определение </w:t>
      </w:r>
      <w:r w:rsidRPr="0070700C">
        <w:rPr>
          <w:rFonts w:ascii="Times New Roman" w:eastAsia="Times New Roman" w:hAnsi="Times New Roman"/>
          <w:sz w:val="28"/>
          <w:szCs w:val="28"/>
          <w:lang w:eastAsia="zh-CN"/>
        </w:rPr>
        <w:t xml:space="preserve">расчетных показателей объектов </w:t>
      </w:r>
      <w:r w:rsidRPr="0070700C">
        <w:rPr>
          <w:rFonts w:ascii="Times New Roman" w:hAnsi="Times New Roman"/>
          <w:sz w:val="28"/>
          <w:szCs w:val="28"/>
          <w:lang w:eastAsia="en-US"/>
        </w:rPr>
        <w:t>местного значения поселения и на качество среды</w:t>
      </w:r>
    </w:p>
    <w:tbl>
      <w:tblPr>
        <w:tblW w:w="9509" w:type="dxa"/>
        <w:tblInd w:w="-45" w:type="dxa"/>
        <w:tblLayout w:type="fixed"/>
        <w:tblLook w:val="0000" w:firstRow="0" w:lastRow="0" w:firstColumn="0" w:lastColumn="0" w:noHBand="0" w:noVBand="0"/>
      </w:tblPr>
      <w:tblGrid>
        <w:gridCol w:w="2563"/>
        <w:gridCol w:w="3260"/>
        <w:gridCol w:w="3686"/>
      </w:tblGrid>
      <w:tr w:rsidR="001B66AF" w:rsidRPr="0070700C" w:rsidTr="00B430E5">
        <w:trPr>
          <w:trHeight w:val="23"/>
          <w:tblHeader/>
        </w:trPr>
        <w:tc>
          <w:tcPr>
            <w:tcW w:w="256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b/>
                <w:sz w:val="24"/>
                <w:szCs w:val="24"/>
                <w:lang w:eastAsia="en-US"/>
              </w:rPr>
            </w:pPr>
            <w:r w:rsidRPr="0070700C">
              <w:rPr>
                <w:rFonts w:ascii="Times New Roman" w:hAnsi="Times New Roman"/>
                <w:b/>
                <w:sz w:val="24"/>
                <w:szCs w:val="24"/>
                <w:lang w:eastAsia="en-US"/>
              </w:rPr>
              <w:lastRenderedPageBreak/>
              <w:t>Наименование объекта</w:t>
            </w:r>
          </w:p>
          <w:p w:rsidR="001B66AF" w:rsidRPr="0070700C" w:rsidRDefault="001B66AF" w:rsidP="00B430E5">
            <w:pPr>
              <w:spacing w:after="0" w:line="240" w:lineRule="auto"/>
              <w:jc w:val="center"/>
              <w:rPr>
                <w:rFonts w:ascii="Times New Roman" w:hAnsi="Times New Roman"/>
                <w:b/>
                <w:sz w:val="24"/>
                <w:szCs w:val="24"/>
                <w:lang w:eastAsia="en-US"/>
              </w:rPr>
            </w:pPr>
            <w:r w:rsidRPr="0070700C">
              <w:rPr>
                <w:rFonts w:ascii="Times New Roman" w:hAnsi="Times New Roman"/>
                <w:b/>
                <w:sz w:val="24"/>
                <w:szCs w:val="24"/>
                <w:lang w:eastAsia="en-US"/>
              </w:rPr>
              <w:t>иного значения</w:t>
            </w:r>
          </w:p>
        </w:tc>
        <w:tc>
          <w:tcPr>
            <w:tcW w:w="3260"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jc w:val="center"/>
              <w:rPr>
                <w:rFonts w:ascii="Times New Roman" w:hAnsi="Times New Roman"/>
                <w:b/>
                <w:sz w:val="24"/>
                <w:szCs w:val="24"/>
                <w:lang w:eastAsia="en-US"/>
              </w:rPr>
            </w:pPr>
            <w:r w:rsidRPr="0070700C">
              <w:rPr>
                <w:rFonts w:ascii="Times New Roman" w:hAnsi="Times New Roman"/>
                <w:b/>
                <w:sz w:val="24"/>
                <w:szCs w:val="24"/>
                <w:lang w:eastAsia="en-US"/>
              </w:rPr>
              <w:t>Наименование расчетного показателя объекта иного значения/единица измерения</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b/>
                <w:sz w:val="24"/>
                <w:szCs w:val="24"/>
                <w:lang w:eastAsia="en-US"/>
              </w:rPr>
              <w:t>Значение расчетного показателя максимально допустимого уровня территориальной доступности объекта иного значения</w:t>
            </w:r>
          </w:p>
        </w:tc>
      </w:tr>
      <w:tr w:rsidR="001B66AF" w:rsidRPr="0070700C" w:rsidTr="00B430E5">
        <w:trPr>
          <w:trHeight w:val="23"/>
          <w:tblHeader/>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hAnsi="Times New Roman"/>
                <w:b/>
                <w:sz w:val="24"/>
                <w:szCs w:val="24"/>
                <w:lang w:eastAsia="en-US"/>
              </w:rPr>
              <w:t>В области  культуры</w:t>
            </w:r>
          </w:p>
        </w:tc>
      </w:tr>
      <w:tr w:rsidR="001B66AF" w:rsidRPr="0070700C" w:rsidTr="00B430E5">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Помещения для культурно-досуговой деятельности</w:t>
            </w:r>
          </w:p>
        </w:tc>
        <w:tc>
          <w:tcPr>
            <w:tcW w:w="326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Уровень территориальной доступности для населения, 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Транспортная доступность</w:t>
            </w:r>
          </w:p>
        </w:tc>
      </w:tr>
      <w:tr w:rsidR="001B66AF" w:rsidRPr="0070700C" w:rsidTr="00B430E5">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b/>
                <w:sz w:val="24"/>
                <w:szCs w:val="24"/>
                <w:lang w:eastAsia="zh-CN"/>
              </w:rPr>
              <w:t>В области физической культуры и массового спорта</w:t>
            </w:r>
          </w:p>
        </w:tc>
      </w:tr>
      <w:tr w:rsidR="001B66AF" w:rsidRPr="0070700C" w:rsidTr="00B430E5">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hAnsi="Times New Roman"/>
                <w:sz w:val="24"/>
                <w:szCs w:val="24"/>
                <w:lang w:eastAsia="en-US"/>
              </w:rPr>
              <w:t>Помещения для культурно-досуговой деятельности</w:t>
            </w:r>
          </w:p>
        </w:tc>
        <w:tc>
          <w:tcPr>
            <w:tcW w:w="326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Уровень территориальной доступности для населения, 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Пешеходная доступность</w:t>
            </w:r>
          </w:p>
        </w:tc>
      </w:tr>
      <w:tr w:rsidR="001B66AF" w:rsidRPr="0070700C" w:rsidTr="00B430E5">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b/>
                <w:sz w:val="24"/>
                <w:szCs w:val="24"/>
                <w:lang w:eastAsia="zh-CN"/>
              </w:rPr>
              <w:t>В области  торговли, общественного питания и бытового обслуживания</w:t>
            </w:r>
          </w:p>
        </w:tc>
      </w:tr>
      <w:tr w:rsidR="001B66AF" w:rsidRPr="0070700C" w:rsidTr="00B430E5">
        <w:trPr>
          <w:trHeight w:val="23"/>
        </w:trPr>
        <w:tc>
          <w:tcPr>
            <w:tcW w:w="256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Торговые предприятия</w:t>
            </w:r>
          </w:p>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eastAsia="Times New Roman" w:hAnsi="Times New Roman"/>
                <w:sz w:val="24"/>
                <w:szCs w:val="24"/>
                <w:lang w:eastAsia="zh-CN"/>
              </w:rPr>
              <w:t>(магазины, торговые центры, торговые комплексы)</w:t>
            </w:r>
          </w:p>
        </w:tc>
        <w:tc>
          <w:tcPr>
            <w:tcW w:w="326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Уровень территориальной доступности для населения, </w:t>
            </w:r>
            <w:proofErr w:type="gramStart"/>
            <w:r w:rsidRPr="0070700C">
              <w:rPr>
                <w:rFonts w:ascii="Times New Roman" w:hAnsi="Times New Roman"/>
                <w:sz w:val="24"/>
                <w:szCs w:val="24"/>
                <w:lang w:eastAsia="en-US"/>
              </w:rPr>
              <w:t>м</w:t>
            </w:r>
            <w:proofErr w:type="gramEnd"/>
            <w:r w:rsidRPr="0070700C">
              <w:rPr>
                <w:rFonts w:ascii="Times New Roman" w:hAnsi="Times New Roman"/>
                <w:sz w:val="24"/>
                <w:szCs w:val="24"/>
                <w:lang w:eastAsia="en-US"/>
              </w:rPr>
              <w:t>/минут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Пешеходная доступность</w:t>
            </w:r>
          </w:p>
        </w:tc>
      </w:tr>
      <w:tr w:rsidR="001B66AF" w:rsidRPr="0070700C" w:rsidTr="00B430E5">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i/>
                <w:sz w:val="24"/>
                <w:szCs w:val="24"/>
                <w:lang w:eastAsia="en-US"/>
              </w:rPr>
              <w:t xml:space="preserve">Примечание: территориальная доступность </w:t>
            </w:r>
            <w:r w:rsidRPr="0070700C">
              <w:rPr>
                <w:rFonts w:ascii="Times New Roman" w:eastAsia="Times New Roman" w:hAnsi="Times New Roman"/>
                <w:i/>
                <w:sz w:val="24"/>
                <w:szCs w:val="24"/>
                <w:lang w:eastAsia="zh-CN"/>
              </w:rPr>
              <w:t xml:space="preserve">предприятий общественного питания применима для  общественно-деловых центров </w:t>
            </w:r>
          </w:p>
        </w:tc>
      </w:tr>
      <w:tr w:rsidR="001B66AF" w:rsidRPr="0070700C" w:rsidTr="00B430E5">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eastAsia="Times New Roman" w:hAnsi="Times New Roman"/>
                <w:sz w:val="24"/>
                <w:szCs w:val="24"/>
                <w:lang w:eastAsia="zh-CN"/>
              </w:rPr>
              <w:t>Предприятия бытового обслуживания</w:t>
            </w:r>
          </w:p>
        </w:tc>
        <w:tc>
          <w:tcPr>
            <w:tcW w:w="326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Уровень территориальной доступности для населения, </w:t>
            </w:r>
            <w:proofErr w:type="gramStart"/>
            <w:r w:rsidRPr="0070700C">
              <w:rPr>
                <w:rFonts w:ascii="Times New Roman" w:hAnsi="Times New Roman"/>
                <w:sz w:val="24"/>
                <w:szCs w:val="24"/>
                <w:lang w:eastAsia="en-US"/>
              </w:rPr>
              <w:t>м</w:t>
            </w:r>
            <w:proofErr w:type="gramEnd"/>
            <w:r w:rsidRPr="0070700C">
              <w:rPr>
                <w:rFonts w:ascii="Times New Roman" w:hAnsi="Times New Roman"/>
                <w:sz w:val="24"/>
                <w:szCs w:val="24"/>
                <w:lang w:eastAsia="en-US"/>
              </w:rPr>
              <w:t>/минут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Пешеходная доступность:</w:t>
            </w:r>
          </w:p>
        </w:tc>
      </w:tr>
      <w:tr w:rsidR="001B66AF" w:rsidRPr="0070700C" w:rsidTr="00B430E5">
        <w:trPr>
          <w:trHeight w:val="23"/>
        </w:trPr>
        <w:tc>
          <w:tcPr>
            <w:tcW w:w="2563"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hAnsi="Times New Roman"/>
                <w:b/>
                <w:sz w:val="24"/>
                <w:szCs w:val="24"/>
                <w:lang w:eastAsia="en-US"/>
              </w:rPr>
            </w:pPr>
          </w:p>
        </w:tc>
        <w:tc>
          <w:tcPr>
            <w:tcW w:w="326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napToGrid w:val="0"/>
              <w:spacing w:after="0" w:line="240" w:lineRule="auto"/>
              <w:rPr>
                <w:rFonts w:ascii="Times New Roman" w:hAnsi="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30 минут</w:t>
            </w:r>
          </w:p>
        </w:tc>
      </w:tr>
      <w:tr w:rsidR="001B66AF" w:rsidRPr="0070700C" w:rsidTr="00B430E5">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1B66AF" w:rsidRPr="0070700C" w:rsidRDefault="001B66AF" w:rsidP="00B430E5">
            <w:pPr>
              <w:spacing w:after="0" w:line="240" w:lineRule="auto"/>
              <w:jc w:val="center"/>
              <w:rPr>
                <w:rFonts w:ascii="Times New Roman" w:eastAsia="Times New Roman" w:hAnsi="Times New Roman"/>
                <w:sz w:val="24"/>
                <w:szCs w:val="24"/>
                <w:lang w:eastAsia="zh-CN"/>
              </w:rPr>
            </w:pPr>
            <w:r w:rsidRPr="0070700C">
              <w:rPr>
                <w:rFonts w:ascii="Times New Roman" w:eastAsia="Times New Roman" w:hAnsi="Times New Roman"/>
                <w:b/>
                <w:sz w:val="24"/>
                <w:szCs w:val="24"/>
                <w:lang w:eastAsia="zh-CN"/>
              </w:rPr>
              <w:t>В области кредитно-финансового обслуживания</w:t>
            </w:r>
          </w:p>
        </w:tc>
      </w:tr>
      <w:tr w:rsidR="001B66AF" w:rsidRPr="004F5E0A" w:rsidTr="00B430E5">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1B66AF" w:rsidRPr="0070700C" w:rsidRDefault="001B66AF" w:rsidP="00B430E5">
            <w:pPr>
              <w:spacing w:after="0" w:line="240" w:lineRule="auto"/>
              <w:rPr>
                <w:rFonts w:ascii="Times New Roman" w:hAnsi="Times New Roman"/>
                <w:sz w:val="24"/>
                <w:szCs w:val="24"/>
                <w:lang w:eastAsia="en-US"/>
              </w:rPr>
            </w:pPr>
            <w:r w:rsidRPr="0070700C">
              <w:rPr>
                <w:rFonts w:ascii="Times New Roman" w:eastAsia="Times New Roman" w:hAnsi="Times New Roman"/>
                <w:sz w:val="24"/>
                <w:szCs w:val="24"/>
                <w:lang w:eastAsia="zh-CN"/>
              </w:rPr>
              <w:t>Отделения банков</w:t>
            </w:r>
          </w:p>
        </w:tc>
        <w:tc>
          <w:tcPr>
            <w:tcW w:w="3260" w:type="dxa"/>
            <w:tcBorders>
              <w:top w:val="single" w:sz="4" w:space="0" w:color="000000"/>
              <w:left w:val="single" w:sz="4" w:space="0" w:color="000000"/>
              <w:bottom w:val="single" w:sz="4" w:space="0" w:color="000000"/>
            </w:tcBorders>
            <w:shd w:val="clear" w:color="auto" w:fill="auto"/>
          </w:tcPr>
          <w:p w:rsidR="001B66AF" w:rsidRPr="0070700C" w:rsidRDefault="001B66AF" w:rsidP="00B430E5">
            <w:pPr>
              <w:spacing w:after="0" w:line="240" w:lineRule="auto"/>
              <w:rPr>
                <w:rFonts w:ascii="Times New Roman" w:eastAsia="Times New Roman" w:hAnsi="Times New Roman"/>
                <w:sz w:val="24"/>
                <w:szCs w:val="24"/>
                <w:lang w:eastAsia="zh-CN"/>
              </w:rPr>
            </w:pPr>
            <w:r w:rsidRPr="0070700C">
              <w:rPr>
                <w:rFonts w:ascii="Times New Roman" w:hAnsi="Times New Roman"/>
                <w:sz w:val="24"/>
                <w:szCs w:val="24"/>
                <w:lang w:eastAsia="en-US"/>
              </w:rPr>
              <w:t xml:space="preserve">Уровень территориальной доступности для населения, </w:t>
            </w:r>
            <w:proofErr w:type="gramStart"/>
            <w:r w:rsidRPr="0070700C">
              <w:rPr>
                <w:rFonts w:ascii="Times New Roman" w:hAnsi="Times New Roman"/>
                <w:sz w:val="24"/>
                <w:szCs w:val="24"/>
                <w:lang w:eastAsia="en-US"/>
              </w:rPr>
              <w:t>м</w:t>
            </w:r>
            <w:proofErr w:type="gramEnd"/>
            <w:r w:rsidRPr="0070700C">
              <w:rPr>
                <w:rFonts w:ascii="Times New Roman" w:hAnsi="Times New Roman"/>
                <w:sz w:val="24"/>
                <w:szCs w:val="24"/>
                <w:lang w:eastAsia="en-US"/>
              </w:rPr>
              <w:t>/минут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B66AF" w:rsidRPr="004F5E0A" w:rsidRDefault="001B66AF" w:rsidP="00B430E5">
            <w:pPr>
              <w:spacing w:after="0" w:line="240" w:lineRule="auto"/>
              <w:rPr>
                <w:rFonts w:ascii="Times New Roman" w:eastAsia="Times New Roman" w:hAnsi="Times New Roman"/>
                <w:sz w:val="24"/>
                <w:szCs w:val="24"/>
                <w:lang w:eastAsia="zh-CN"/>
              </w:rPr>
            </w:pPr>
            <w:r w:rsidRPr="0070700C">
              <w:rPr>
                <w:rFonts w:ascii="Times New Roman" w:eastAsia="Times New Roman" w:hAnsi="Times New Roman"/>
                <w:sz w:val="24"/>
                <w:szCs w:val="24"/>
                <w:lang w:eastAsia="zh-CN"/>
              </w:rPr>
              <w:t>Пешеходная доступность</w:t>
            </w:r>
          </w:p>
        </w:tc>
      </w:tr>
    </w:tbl>
    <w:p w:rsidR="001B66AF" w:rsidRPr="00982F52" w:rsidRDefault="001B66AF" w:rsidP="001B66AF">
      <w:pPr>
        <w:suppressAutoHyphens w:val="0"/>
        <w:spacing w:line="240" w:lineRule="auto"/>
        <w:ind w:firstLine="709"/>
        <w:jc w:val="both"/>
        <w:rPr>
          <w:rFonts w:ascii="Times New Roman" w:eastAsia="Times New Roman" w:hAnsi="Times New Roman"/>
          <w:b/>
          <w:sz w:val="28"/>
          <w:szCs w:val="28"/>
          <w:lang w:eastAsia="ru-RU"/>
        </w:rPr>
      </w:pPr>
    </w:p>
    <w:p w:rsidR="001B66AF" w:rsidRPr="00982F52" w:rsidRDefault="001B66AF" w:rsidP="001B66AF">
      <w:pPr>
        <w:suppressAutoHyphens w:val="0"/>
        <w:spacing w:line="240" w:lineRule="auto"/>
        <w:jc w:val="both"/>
        <w:rPr>
          <w:rFonts w:ascii="Times New Roman" w:eastAsia="Times New Roman" w:hAnsi="Times New Roman"/>
          <w:b/>
          <w:sz w:val="28"/>
          <w:szCs w:val="28"/>
          <w:lang w:eastAsia="ru-RU"/>
        </w:rPr>
      </w:pPr>
      <w:r w:rsidRPr="00982F52">
        <w:rPr>
          <w:rFonts w:ascii="Times New Roman" w:eastAsia="Times New Roman" w:hAnsi="Times New Roman"/>
          <w:b/>
          <w:sz w:val="28"/>
          <w:szCs w:val="28"/>
          <w:lang w:eastAsia="ru-RU"/>
        </w:rPr>
        <w:t>6. ОЦЕНКА ЭФФЕКТИВНОСТИ МЕРОПРИЯТИЙ, ВКЛЮЧЕННЫХ В ПРОГРАММУ, В ТОМ ЧИСЛЕ, С ТОЧКИ ЗРЕНИЯ ДОСТИЖЕНИЯ РАСЧЕТНОГО УРОВНЯ ОБЕСПЕЧЕННОСТИ НАСЕЛЕНИЯ,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Программа комплексного развития социальной инфраструктуры Николаевского СП разработана в целях обеспечения пространственного развития территории, соответствующего качеству жизни населения, предусмотренному документами социально-экономического развития поселения, определяющими и содержащими цели и задачи социально-экономического развития территории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В свою очередь, местные нормативы градостроительного проектирования Николаевского СП позволяют обеспечить согласованность решений и показателей развития территории, устанавливаемых в документах социально-</w:t>
      </w:r>
      <w:r w:rsidRPr="00982F52">
        <w:rPr>
          <w:rFonts w:ascii="Times New Roman" w:eastAsia="Times New Roman" w:hAnsi="Times New Roman"/>
          <w:sz w:val="28"/>
          <w:szCs w:val="28"/>
          <w:lang w:eastAsia="ru-RU"/>
        </w:rPr>
        <w:lastRenderedPageBreak/>
        <w:t>экономического развития и территориального планирования, таких как прогноз социально-экономического развития поселения и генплан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Местные нормативы градостроительного проектирования поселения направлены на решение следующих основных задач:</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1) установление расчетных показателей, применение которых необходимо при разработке или корректировке градостроительной документации;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3) обеспечение оценки качества градостроительной документации в плане соответствия её решений целям повышения качества жизни населения, установленным в документах социально-экономического развития;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4) обеспечение постоянного </w:t>
      </w:r>
      <w:proofErr w:type="gramStart"/>
      <w:r w:rsidRPr="00982F52">
        <w:rPr>
          <w:rFonts w:ascii="Times New Roman" w:eastAsia="Times New Roman" w:hAnsi="Times New Roman"/>
          <w:sz w:val="28"/>
          <w:szCs w:val="28"/>
          <w:lang w:eastAsia="ru-RU"/>
        </w:rPr>
        <w:t>контроля за</w:t>
      </w:r>
      <w:proofErr w:type="gramEnd"/>
      <w:r w:rsidRPr="00982F52">
        <w:rPr>
          <w:rFonts w:ascii="Times New Roman" w:eastAsia="Times New Roman" w:hAnsi="Times New Roman"/>
          <w:sz w:val="28"/>
          <w:szCs w:val="28"/>
          <w:lang w:eastAsia="ru-RU"/>
        </w:rPr>
        <w:t xml:space="preserve"> соответствием решений градостроительной документации, изменяющимся социально-экономическим условиям на территории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При внесении изменений в местные нормативы градостроительного проектирования поселения учитывались требования: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охраны окружающей среды;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санитарно-гигиенических норм;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охраны памятников истории и культуры;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интенсивности использования территорий иного назначения, выраженной в процентах застройки, иных показателях;</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пожарной безопасности.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Мероприятия (инвестиционные проекты) по проектированию, строительству, реконструкции объектов социальной инфраструктуры поселения, отраженные в таблице 5 настоящей Программы, соответствуют нормативам градостроительного проектирования поселения, в том числе целям и задачам настоящей Программы. Нормативы обеспеченности общеобразовательными организациями приняты с учетом 100 %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 Нормативы размеров земельных участков общеобразовательных организаций принимаются в соответствии со СНиП 2.07.01-89*</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общеобразовательных организаций  при соответствующей вместимости: до 400 учащихся – 50 кв. м на 1 учащегося; 400-500 учащихся – 60 кв. м на 1 учащегося; 500-600 учащихся – 50 кв. м на 1 учащегося; 600-800 учащихся –  40 кв. м  на 1 учащегося; 800-1100 учащихся –  33 кв. м на 1 учащегося; 1100-1500 учащихся – 21 кв. м на 1 учащегося; 1500-2000 учащихся – 17 кв. м на  1 учащегося; свыше 2000 учащихся – 16 кв. м на 1 учащегося.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lastRenderedPageBreak/>
        <w:t>Размеры земельных участков могут быть уменьшены на 20% – в условиях реконструкции.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 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 Нормативы обеспеченности организациями дополнительного образования приняты с учетом охвата 10%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Размеры земельных участков организаций дополнительного образования устанавливаются заданием на проектирование.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При вместимости стационарных учреждений: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50 коек – 300 кв. м на 1 койку;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150 коек – 200 кв. м на 1 койку;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300-400 коек – 150 кв. м на 1 койку;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500-600 коек – 100 кв. м на 1 койку;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800 коек – 80 кв. м на 1 койку;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1000 коек – 60 кв. м на 1 койку.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Для нестационарных (амбулаторных) учреждений: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0,1 га на 100 посещений в смену, но не менее 0,5 га на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proofErr w:type="gramStart"/>
      <w:r w:rsidRPr="00982F52">
        <w:rPr>
          <w:rFonts w:ascii="Times New Roman" w:eastAsia="Times New Roman" w:hAnsi="Times New Roman"/>
          <w:sz w:val="28"/>
          <w:szCs w:val="28"/>
          <w:lang w:eastAsia="ru-RU"/>
        </w:rPr>
        <w:lastRenderedPageBreak/>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w:t>
      </w:r>
      <w:proofErr w:type="gramEnd"/>
      <w:r w:rsidRPr="00982F52">
        <w:rPr>
          <w:rFonts w:ascii="Times New Roman" w:eastAsia="Times New Roman" w:hAnsi="Times New Roman"/>
          <w:sz w:val="28"/>
          <w:szCs w:val="28"/>
          <w:lang w:eastAsia="ru-RU"/>
        </w:rPr>
        <w:t xml:space="preserve"> пунктов» – 1 объект для сельских населенных пунктов:</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 численностью населения менее 300 человек – при удаленности от других лечебно-профилактических медицинских организаций 6 км;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 численностью населения от 300 до 700 человек – при удаленности от других лечебно-профилактических медицинских организаций 4 км;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 численностью населения более 700 человек – при удаленности от других лечебно-профилактических медицинских организаций 2 км.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Нормативы размеров земельных участков: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для размещения </w:t>
      </w:r>
      <w:proofErr w:type="spellStart"/>
      <w:r w:rsidRPr="00982F52">
        <w:rPr>
          <w:rFonts w:ascii="Times New Roman" w:eastAsia="Times New Roman" w:hAnsi="Times New Roman"/>
          <w:sz w:val="28"/>
          <w:szCs w:val="28"/>
          <w:lang w:eastAsia="ru-RU"/>
        </w:rPr>
        <w:t>ФАПов</w:t>
      </w:r>
      <w:proofErr w:type="spellEnd"/>
      <w:r w:rsidRPr="00982F52">
        <w:rPr>
          <w:rFonts w:ascii="Times New Roman" w:eastAsia="Times New Roman" w:hAnsi="Times New Roman"/>
          <w:sz w:val="28"/>
          <w:szCs w:val="28"/>
          <w:lang w:eastAsia="ru-RU"/>
        </w:rPr>
        <w:t xml:space="preserve"> – 0,2 га на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объектов скорой медицинской помощи   – 0,2 - 0,4 га на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городских населенных пунктов с численностью населения до 50 тыс. человек 1 объект на 10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сельских населенных пунктов 1 объект на 6,2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для аптечных организаций: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I-II групп – 0,3 га на объект или встроенные;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III-V групп – 0,25 га на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VI-VIII – 0,2 га на объект.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Пешеходная доступность аптечных организаций в сельских поселениях - до 30 минут.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 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спортивной школы – 1,5 га на объект. Долю физкультурно-</w:t>
      </w:r>
      <w:r w:rsidRPr="00982F52">
        <w:rPr>
          <w:rFonts w:ascii="Times New Roman" w:eastAsia="Times New Roman" w:hAnsi="Times New Roman"/>
          <w:sz w:val="28"/>
          <w:szCs w:val="28"/>
          <w:lang w:eastAsia="ru-RU"/>
        </w:rPr>
        <w:lastRenderedPageBreak/>
        <w:t>спортивных сооружений, размещаемых в жилом районе, следует принимать от общей нормы</w:t>
      </w:r>
      <w:proofErr w:type="gramStart"/>
      <w:r w:rsidRPr="00982F52">
        <w:rPr>
          <w:rFonts w:ascii="Times New Roman" w:eastAsia="Times New Roman" w:hAnsi="Times New Roman"/>
          <w:sz w:val="28"/>
          <w:szCs w:val="28"/>
          <w:lang w:eastAsia="ru-RU"/>
        </w:rPr>
        <w:t xml:space="preserve">, %:  </w:t>
      </w:r>
      <w:proofErr w:type="gramEnd"/>
      <w:r w:rsidRPr="00982F52">
        <w:rPr>
          <w:rFonts w:ascii="Times New Roman" w:eastAsia="Times New Roman" w:hAnsi="Times New Roman"/>
          <w:sz w:val="28"/>
          <w:szCs w:val="28"/>
          <w:lang w:eastAsia="ru-RU"/>
        </w:rPr>
        <w:t>территории — 35, спортивные залы — 50, бассейны —45</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982F52">
        <w:rPr>
          <w:rFonts w:ascii="Times New Roman" w:eastAsia="Times New Roman" w:hAnsi="Times New Roman"/>
          <w:sz w:val="28"/>
          <w:szCs w:val="28"/>
          <w:lang w:eastAsia="ru-RU"/>
        </w:rPr>
        <w:t>травмо</w:t>
      </w:r>
      <w:proofErr w:type="spellEnd"/>
      <w:r w:rsidRPr="00982F52">
        <w:rPr>
          <w:rFonts w:ascii="Times New Roman" w:eastAsia="Times New Roman" w:hAnsi="Times New Roman"/>
          <w:sz w:val="28"/>
          <w:szCs w:val="28"/>
          <w:lang w:eastAsia="ru-RU"/>
        </w:rPr>
        <w:t>-безопасное) покрытие, а также ограждение из стальной сетчатой конструкции высотой 2-4,5 м повышенного эстетического уровня.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Радиус обслуживания спортивного центра, расположенного в поселении – 1500 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 от 5 до 10 тыс. человек – 1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Размеры земельных участков музеев устанавливаются заданием на проектирование.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 для сельских населенных пунктов – 200 мест на 1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Размеры земельных участков городских и сельских учреждений культуры клубного типа устанавливаются заданием на проектирование.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библиотеками по соответствующим  типам библиотек следует принимать:</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для сельских поселений с численностью населения от 1000 до  3000 тыс. человек - </w:t>
      </w:r>
      <w:proofErr w:type="gramStart"/>
      <w:r w:rsidRPr="00982F52">
        <w:rPr>
          <w:rFonts w:ascii="Times New Roman" w:eastAsia="Times New Roman" w:hAnsi="Times New Roman"/>
          <w:sz w:val="28"/>
          <w:szCs w:val="28"/>
          <w:lang w:eastAsia="ru-RU"/>
        </w:rPr>
        <w:t>общедоступная</w:t>
      </w:r>
      <w:proofErr w:type="gramEnd"/>
      <w:r w:rsidRPr="00982F52">
        <w:rPr>
          <w:rFonts w:ascii="Times New Roman" w:eastAsia="Times New Roman" w:hAnsi="Times New Roman"/>
          <w:sz w:val="28"/>
          <w:szCs w:val="28"/>
          <w:lang w:eastAsia="ru-RU"/>
        </w:rPr>
        <w:t xml:space="preserve"> -1 объект.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Размеры земельных участков для библиотек устанавливаются заданием на проектирование.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Размещение отделений, узлов связи, почтамтов, агентств Роспечати, телеграфов, сельских телефонных станций, абонентских терминалов </w:t>
      </w:r>
      <w:r w:rsidRPr="00982F52">
        <w:rPr>
          <w:rFonts w:ascii="Times New Roman" w:eastAsia="Times New Roman" w:hAnsi="Times New Roman"/>
          <w:sz w:val="28"/>
          <w:szCs w:val="28"/>
          <w:lang w:eastAsia="ru-RU"/>
        </w:rPr>
        <w:lastRenderedPageBreak/>
        <w:t>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Пешеходная доступность отделений почтовой связи, как учреждений второй степени необходимости определена: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зон с неблагоприятными природными условиями – 200 м/2-5 мин.;</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зон с относительно благоприятными природными условиями – 450 м/5-10 мин.;</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Расчетная обеспеченность населения в торговых центрах (ТЦ) местного значения на 1000 жителей принимается из расчета: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- 300 кв. метров в сельских поселениях.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Радиус обслуживания ТЦ в  сельских поселениях – 2000 метров.</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Торговые центры сельских поселений с числом жителей, тыс. чел.:</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до 1 –  0,1-0,2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св. 1 до 3 – 0,2-0,4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3 до 4 – 0,4-0,6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5 до 6 – 0,6-0,7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7 до 10 – 0,7-0,8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10 до 15 – 0,8-1,1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15 до 20 – 1,0-1,2 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В 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 может быть увеличена до 50 %. 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 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На земельном участке розничного рынка проектируются следующие функциональные зоны: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торговая зона (с </w:t>
      </w:r>
      <w:proofErr w:type="spellStart"/>
      <w:r w:rsidRPr="00982F52">
        <w:rPr>
          <w:rFonts w:ascii="Times New Roman" w:eastAsia="Times New Roman" w:hAnsi="Times New Roman"/>
          <w:sz w:val="28"/>
          <w:szCs w:val="28"/>
          <w:lang w:eastAsia="ru-RU"/>
        </w:rPr>
        <w:t>подзонами</w:t>
      </w:r>
      <w:proofErr w:type="spellEnd"/>
      <w:r w:rsidRPr="00982F52">
        <w:rPr>
          <w:rFonts w:ascii="Times New Roman" w:eastAsia="Times New Roman" w:hAnsi="Times New Roman"/>
          <w:sz w:val="28"/>
          <w:szCs w:val="28"/>
          <w:lang w:eastAsia="ru-RU"/>
        </w:rPr>
        <w:t xml:space="preserve"> продовольственных и непродовольственных торговых помещений);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административно-складская зона;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хозяйственная зона;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зона стоянки автотранспорта;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lastRenderedPageBreak/>
        <w:t>- зона подхода и распределения, связанных с рынком пешеходных потоков;</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зона озеленения и отдыха покупателей.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При проектировании розничных рынков необходимо обеспечивать:</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безопасность пешеходного передвижения в пределах пешеходной зоны;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возможности передвижения инвалидов и других маломобильных групп населения на всем пространстве пешеходной зоны;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пешеходную доступность розничного рынка от остановок общественного пассажирского транспорта не более 250 метров;</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места парковки автомобилей на расстоянии не более 400 м от любой точки рынка;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длину перехода между наиболее удаленными объектами рынков не более 400 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длину перехода из любой точки рынка до общественного туалета не более 200 м.</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Требуемое расчетное количество </w:t>
      </w:r>
      <w:proofErr w:type="spellStart"/>
      <w:r w:rsidRPr="00982F52">
        <w:rPr>
          <w:rFonts w:ascii="Times New Roman" w:eastAsia="Times New Roman" w:hAnsi="Times New Roman"/>
          <w:sz w:val="28"/>
          <w:szCs w:val="28"/>
          <w:lang w:eastAsia="ru-RU"/>
        </w:rPr>
        <w:t>машино</w:t>
      </w:r>
      <w:proofErr w:type="spellEnd"/>
      <w:r w:rsidRPr="00982F52">
        <w:rPr>
          <w:rFonts w:ascii="Times New Roman" w:eastAsia="Times New Roman" w:hAnsi="Times New Roman"/>
          <w:sz w:val="28"/>
          <w:szCs w:val="28"/>
          <w:lang w:eastAsia="ru-RU"/>
        </w:rPr>
        <w:t xml:space="preserve">-мест для парковки легковых автомобилей определяется из расчета 1 </w:t>
      </w:r>
      <w:proofErr w:type="spellStart"/>
      <w:r w:rsidRPr="00982F52">
        <w:rPr>
          <w:rFonts w:ascii="Times New Roman" w:eastAsia="Times New Roman" w:hAnsi="Times New Roman"/>
          <w:sz w:val="28"/>
          <w:szCs w:val="28"/>
          <w:lang w:eastAsia="ru-RU"/>
        </w:rPr>
        <w:t>машино</w:t>
      </w:r>
      <w:proofErr w:type="spellEnd"/>
      <w:r w:rsidRPr="00982F52">
        <w:rPr>
          <w:rFonts w:ascii="Times New Roman" w:eastAsia="Times New Roman" w:hAnsi="Times New Roman"/>
          <w:sz w:val="28"/>
          <w:szCs w:val="28"/>
          <w:lang w:eastAsia="ru-RU"/>
        </w:rPr>
        <w:t xml:space="preserve">-место на 1 торговое место или на 10 кв. м торговой площади.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982F52">
        <w:rPr>
          <w:rFonts w:ascii="Times New Roman" w:eastAsia="Times New Roman" w:hAnsi="Times New Roman"/>
          <w:sz w:val="28"/>
          <w:szCs w:val="28"/>
          <w:lang w:eastAsia="ru-RU"/>
        </w:rPr>
        <w:t>машино</w:t>
      </w:r>
      <w:proofErr w:type="spellEnd"/>
      <w:r w:rsidRPr="00982F52">
        <w:rPr>
          <w:rFonts w:ascii="Times New Roman" w:eastAsia="Times New Roman" w:hAnsi="Times New Roman"/>
          <w:sz w:val="28"/>
          <w:szCs w:val="28"/>
          <w:lang w:eastAsia="ru-RU"/>
        </w:rPr>
        <w:t xml:space="preserve">-мест составляет 25 </w:t>
      </w:r>
      <w:proofErr w:type="spellStart"/>
      <w:r w:rsidRPr="00982F52">
        <w:rPr>
          <w:rFonts w:ascii="Times New Roman" w:eastAsia="Times New Roman" w:hAnsi="Times New Roman"/>
          <w:sz w:val="28"/>
          <w:szCs w:val="28"/>
          <w:lang w:eastAsia="ru-RU"/>
        </w:rPr>
        <w:t>машино</w:t>
      </w:r>
      <w:proofErr w:type="spellEnd"/>
      <w:r w:rsidRPr="00982F52">
        <w:rPr>
          <w:rFonts w:ascii="Times New Roman" w:eastAsia="Times New Roman" w:hAnsi="Times New Roman"/>
          <w:sz w:val="28"/>
          <w:szCs w:val="28"/>
          <w:lang w:eastAsia="ru-RU"/>
        </w:rPr>
        <w:t>-мест на 50 торговых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 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до 50 мест – 0,25-0,2 га на 100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50 до 150 мест – 0,2-0,15 га на 100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свыше 150 мест – 0,1 га на 100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Пешеходная доступность предприятий общественного питания, как учреждений второй степени необходимости определена: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зон с неблагоприятными природными условиями – 200 м/2-5 мин.;</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зон с относительно благоприятными природными условиями – 450 м/5-10 мин.;</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lastRenderedPageBreak/>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сельских населенных пунктов – 7 рабочих мест на 1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до 50 рабочих мест – 0,1-0,2 га на 10 рабочих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от 50 до 150 рабочих мест – 0,05-0,08 га на 10 рабочих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свыше 150 рабочих мест – 0,03-0,04 га на 10 рабочих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proofErr w:type="gramStart"/>
      <w:r w:rsidRPr="00982F52">
        <w:rPr>
          <w:rFonts w:ascii="Times New Roman" w:eastAsia="Times New Roman" w:hAnsi="Times New Roman"/>
          <w:sz w:val="28"/>
          <w:szCs w:val="28"/>
          <w:lang w:eastAsia="ru-RU"/>
        </w:rPr>
        <w:t xml:space="preserve">Пешеходная доступность предприятий бытового обслуживания, как учреждений второй степени необходимости определена: для зон с неблагоприятными природными условиями – 200 м/2-5 мин.; для зон с относительно благоприятными природными условиями – 450 м/5-10 мин.;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roofErr w:type="gramEnd"/>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Прачечные</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прачечными принят в соответствии со СНиП 2.07.01-89* «Градостроительство. Планировка и застройка городских и сельских поселений»: для сельских населенных пунктов – 60 кг белья в смену на 1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- 0,1-0,2 га на объект для прачечных самообслуживания;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- 0,5-1,0 га на объект для фабрик-прачечных.</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Химчистки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сельских населенных пунктов –  3,5 кг вещей в смену на 1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- 0,1-0,2 га на объект для химчисток самообслуживания;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- 0,5-1,0 га на объект для фабрик-химчисток;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Бани.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lastRenderedPageBreak/>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для сельских населенных пунктов – 7 мест на 1 тыс. человек.</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Оценка социально-экономической эффективности мероприятий (инвестиционных проектов) по проектированию, строительству и реконструкции объектов социальной инфраструктуры, отраженные в таблице 5 настоящей Программы заключается в следующем.</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 xml:space="preserve">Оценка тенденций экономического роста территории в качестве одной из важнейших составляющих включает в себя анализ демографической ситуации. Возрастная, половая и национальная структуры населения выступают в качестве значимых факторов в определении проблем и перспектив развития рынка рабочей силы, а, следовательно, и производственного потенциала территории. Существует прямая зависимость между тенденциями изменения численности населения и экономическим развитием территории, в частности его производственной и социальной сферами. </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Прогноз проектной численности населения выполнен на основе анализа многолетних данных Всесоюзных и Всероссийской переписей населения. Данный период времени отражает, как период экономической активности страны и экономики поселения, влекущий за собой рост численности 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В данном анализе автоматически учитываются параметры демографических компонентов, а также параметры естественного и механического приростов Николаевского сельского поселения.</w:t>
      </w:r>
    </w:p>
    <w:p w:rsidR="001B66AF" w:rsidRPr="00DF32B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Проектная численность Николаевского</w:t>
      </w:r>
      <w:r>
        <w:rPr>
          <w:rFonts w:ascii="Times New Roman" w:eastAsia="Times New Roman" w:hAnsi="Times New Roman"/>
          <w:sz w:val="28"/>
          <w:szCs w:val="28"/>
          <w:lang w:val="x-none" w:eastAsia="zh-CN"/>
        </w:rPr>
        <w:t xml:space="preserve"> сельского поселения</w:t>
      </w:r>
      <w:r>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 xml:space="preserve"> составит </w:t>
      </w:r>
      <w:r>
        <w:rPr>
          <w:rFonts w:ascii="Times New Roman" w:eastAsia="Times New Roman" w:hAnsi="Times New Roman"/>
          <w:sz w:val="28"/>
          <w:szCs w:val="28"/>
          <w:lang w:eastAsia="zh-CN"/>
        </w:rPr>
        <w:t>2,2</w:t>
      </w:r>
      <w:r w:rsidRPr="00982F52">
        <w:rPr>
          <w:rFonts w:ascii="Times New Roman" w:eastAsia="Times New Roman" w:hAnsi="Times New Roman"/>
          <w:sz w:val="28"/>
          <w:szCs w:val="28"/>
          <w:lang w:val="x-none" w:eastAsia="zh-CN"/>
        </w:rPr>
        <w:t xml:space="preserve"> тыс.</w:t>
      </w:r>
      <w:r w:rsidRPr="00982F52">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человек,</w:t>
      </w:r>
      <w:r>
        <w:rPr>
          <w:rFonts w:ascii="Times New Roman" w:eastAsia="Times New Roman" w:hAnsi="Times New Roman"/>
          <w:sz w:val="28"/>
          <w:szCs w:val="28"/>
          <w:lang w:val="x-none" w:eastAsia="zh-CN"/>
        </w:rPr>
        <w:t xml:space="preserve"> на расчетный срок до 2032 года</w:t>
      </w:r>
      <w:r>
        <w:rPr>
          <w:rFonts w:ascii="Times New Roman" w:eastAsia="Times New Roman" w:hAnsi="Times New Roman"/>
          <w:sz w:val="28"/>
          <w:szCs w:val="28"/>
          <w:lang w:eastAsia="zh-CN"/>
        </w:rPr>
        <w:t>.</w:t>
      </w:r>
    </w:p>
    <w:p w:rsidR="001B66AF" w:rsidRPr="00982F52" w:rsidRDefault="001B66AF" w:rsidP="001B66AF">
      <w:pPr>
        <w:spacing w:after="0" w:line="240" w:lineRule="auto"/>
        <w:ind w:firstLine="709"/>
        <w:jc w:val="both"/>
        <w:rPr>
          <w:rFonts w:ascii="Times New Roman" w:eastAsia="TimesNewRomanPSMT" w:hAnsi="Times New Roman"/>
          <w:sz w:val="28"/>
          <w:szCs w:val="28"/>
          <w:lang w:eastAsia="zh-CN"/>
        </w:rPr>
      </w:pPr>
      <w:r w:rsidRPr="00982F52">
        <w:rPr>
          <w:rFonts w:ascii="Times New Roman" w:eastAsia="TimesNewRomanPSMT" w:hAnsi="Times New Roman"/>
          <w:sz w:val="28"/>
          <w:szCs w:val="28"/>
          <w:lang w:val="x-none" w:eastAsia="zh-CN"/>
        </w:rPr>
        <w:t xml:space="preserve">Установление расчетных показателей в </w:t>
      </w:r>
      <w:r w:rsidRPr="00982F52">
        <w:rPr>
          <w:rFonts w:ascii="Times New Roman" w:eastAsia="TimesNewRomanPSMT" w:hAnsi="Times New Roman"/>
          <w:sz w:val="28"/>
          <w:szCs w:val="28"/>
          <w:lang w:eastAsia="zh-CN"/>
        </w:rPr>
        <w:t>мест</w:t>
      </w:r>
      <w:proofErr w:type="spellStart"/>
      <w:r w:rsidRPr="00982F52">
        <w:rPr>
          <w:rFonts w:ascii="Times New Roman" w:eastAsia="TimesNewRomanPSMT" w:hAnsi="Times New Roman"/>
          <w:sz w:val="28"/>
          <w:szCs w:val="28"/>
          <w:lang w:val="x-none" w:eastAsia="zh-CN"/>
        </w:rPr>
        <w:t>ных</w:t>
      </w:r>
      <w:proofErr w:type="spellEnd"/>
      <w:r w:rsidRPr="00982F52">
        <w:rPr>
          <w:rFonts w:ascii="Times New Roman" w:eastAsia="TimesNewRomanPSMT" w:hAnsi="Times New Roman"/>
          <w:sz w:val="28"/>
          <w:szCs w:val="28"/>
          <w:lang w:val="x-none" w:eastAsia="zh-CN"/>
        </w:rPr>
        <w:t xml:space="preserve"> нормативах градостроительного проектирования должно выполняться с учетом территориальных особенностей</w:t>
      </w:r>
      <w:r w:rsidRPr="00982F52">
        <w:rPr>
          <w:rFonts w:ascii="Times New Roman" w:eastAsia="TimesNewRomanPSMT" w:hAnsi="Times New Roman"/>
          <w:sz w:val="28"/>
          <w:szCs w:val="28"/>
          <w:lang w:eastAsia="zh-CN"/>
        </w:rPr>
        <w:t xml:space="preserve"> </w:t>
      </w:r>
      <w:r w:rsidRPr="00982F52">
        <w:rPr>
          <w:rFonts w:ascii="Times New Roman" w:hAnsi="Times New Roman"/>
          <w:sz w:val="28"/>
          <w:szCs w:val="28"/>
          <w:lang w:eastAsia="en-US"/>
        </w:rPr>
        <w:t>поселения</w:t>
      </w:r>
      <w:r w:rsidRPr="00982F52">
        <w:rPr>
          <w:rFonts w:ascii="Times New Roman" w:eastAsia="TimesNewRomanPSMT" w:hAnsi="Times New Roman"/>
          <w:sz w:val="28"/>
          <w:szCs w:val="28"/>
          <w:lang w:val="x-none" w:eastAsia="zh-CN"/>
        </w:rPr>
        <w:t xml:space="preserve">, выраженных в природно-климатических, социально-демографических, национальных, инфраструктурных, экономических и иных аспектах. </w:t>
      </w:r>
    </w:p>
    <w:p w:rsidR="001B66AF" w:rsidRPr="00982F52" w:rsidRDefault="001B66AF" w:rsidP="001B66AF">
      <w:pPr>
        <w:autoSpaceDE w:val="0"/>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NewRomanPSMT" w:hAnsi="Times New Roman"/>
          <w:sz w:val="28"/>
          <w:szCs w:val="28"/>
          <w:lang w:eastAsia="zh-CN"/>
        </w:rPr>
        <w:t>В качестве отличительных особенностей были выделены следующие:</w:t>
      </w:r>
    </w:p>
    <w:p w:rsidR="001B66AF" w:rsidRPr="00982F52" w:rsidRDefault="001B66AF" w:rsidP="001B66AF">
      <w:pPr>
        <w:numPr>
          <w:ilvl w:val="0"/>
          <w:numId w:val="7"/>
        </w:numPr>
        <w:snapToGrid w:val="0"/>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численность населения</w:t>
      </w:r>
      <w:r w:rsidRPr="00982F52">
        <w:rPr>
          <w:rFonts w:ascii="Times New Roman" w:eastAsia="Times New Roman" w:hAnsi="Times New Roman"/>
          <w:sz w:val="28"/>
          <w:szCs w:val="28"/>
          <w:lang w:eastAsia="zh-CN"/>
        </w:rPr>
        <w:t xml:space="preserve"> и тип поселения</w:t>
      </w:r>
      <w:r w:rsidRPr="00982F52">
        <w:rPr>
          <w:rFonts w:ascii="Times New Roman" w:eastAsia="Times New Roman" w:hAnsi="Times New Roman"/>
          <w:sz w:val="28"/>
          <w:szCs w:val="28"/>
          <w:lang w:val="x-none" w:eastAsia="zh-CN"/>
        </w:rPr>
        <w:t>;</w:t>
      </w:r>
    </w:p>
    <w:p w:rsidR="001B66AF" w:rsidRPr="00982F52" w:rsidRDefault="001B66AF" w:rsidP="001B66AF">
      <w:pPr>
        <w:numPr>
          <w:ilvl w:val="0"/>
          <w:numId w:val="7"/>
        </w:numPr>
        <w:snapToGrid w:val="0"/>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природно-климатическое районирование</w:t>
      </w:r>
      <w:r w:rsidRPr="00982F52">
        <w:rPr>
          <w:rFonts w:ascii="Times New Roman" w:eastAsia="Times New Roman" w:hAnsi="Times New Roman"/>
          <w:sz w:val="28"/>
          <w:szCs w:val="28"/>
          <w:lang w:eastAsia="zh-CN"/>
        </w:rPr>
        <w:t>.</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Нормативы обеспеченности объектами социального и культурно-бытового обслуживания необходимо использовать в зависимости от численности населения административно-территориальной единицы.</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По численности населения городские и сельские поселения разделены на следующие группы:</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городские поселения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lastRenderedPageBreak/>
        <w:t>- менее 2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от 2 до 5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от 5 до 10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сельские поселения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менее 0,5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от 0,5 до 1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от 1 до 2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от 2 до 5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от 5 до 10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Распределение городских и сельских поселений по численности населения является основным фактором при определении значений расчетных показателей минимально допустимого уровня обеспеченности для объектов</w:t>
      </w:r>
      <w:r w:rsidRPr="00982F52">
        <w:rPr>
          <w:rFonts w:ascii="Times New Roman" w:eastAsia="Times New Roman" w:hAnsi="Times New Roman"/>
          <w:i/>
          <w:sz w:val="28"/>
          <w:szCs w:val="28"/>
          <w:lang w:eastAsia="zh-CN"/>
        </w:rPr>
        <w:t xml:space="preserve"> </w:t>
      </w:r>
      <w:r w:rsidRPr="00982F52">
        <w:rPr>
          <w:rFonts w:ascii="Times New Roman" w:eastAsia="Times New Roman" w:hAnsi="Times New Roman"/>
          <w:sz w:val="28"/>
          <w:szCs w:val="28"/>
          <w:lang w:eastAsia="zh-CN"/>
        </w:rPr>
        <w:t>местного значения: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xml:space="preserve">- музеи;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выставочные залы;</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библиотеки;</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учреждения культуры клубного типа.</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 xml:space="preserve">Большое значение имеет тип поселений (городской/сельский), определяющий целесообразность размещения объектов и значение норматива. </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 xml:space="preserve">В сельских поселениях уровень обеспеченности объектами социального и культурно-бытового обслуживания устанавливается выше, чем для городских, но перечень предоставляемых услуг при этом меньше. Разнообразие объектов социального и культурно-бытового обслуживания в городской местности, обеспеченное необходимой численностью населения, формирует систему предоставления взаимозаменяемых услуг, позволяя тем самым сокращать норматив. В сельской местности, ассортимент предоставляемых услуг минимален, но охват населения выше.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Таким образом, дифференциация по численности населения и типу поселения позволяет рационально распределять элементы системы обслуживания, обеспечивая при этом необходимый перечень предоставляемых услуг.</w:t>
      </w:r>
    </w:p>
    <w:p w:rsidR="001B66AF" w:rsidRPr="00982F52" w:rsidRDefault="001B66AF" w:rsidP="001B66AF">
      <w:pPr>
        <w:spacing w:after="0" w:line="240" w:lineRule="auto"/>
        <w:ind w:firstLine="709"/>
        <w:contextualSpacing/>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По строительно-климатическому районированию, в соответствии со СНиП 23-01-99</w:t>
      </w:r>
      <w:r w:rsidRPr="00982F52">
        <w:rPr>
          <w:rFonts w:ascii="Times New Roman" w:eastAsia="Times New Roman" w:hAnsi="Times New Roman"/>
          <w:sz w:val="28"/>
          <w:szCs w:val="28"/>
          <w:vertAlign w:val="superscript"/>
          <w:lang w:eastAsia="zh-CN"/>
        </w:rPr>
        <w:t>*</w:t>
      </w:r>
      <w:r w:rsidRPr="00982F52">
        <w:rPr>
          <w:rFonts w:ascii="Times New Roman" w:eastAsia="Times New Roman" w:hAnsi="Times New Roman"/>
          <w:sz w:val="28"/>
          <w:szCs w:val="28"/>
          <w:lang w:eastAsia="zh-CN"/>
        </w:rPr>
        <w:t xml:space="preserve"> «Строительная климатология» входит в III район, подрайон III</w:t>
      </w:r>
      <w:proofErr w:type="gramStart"/>
      <w:r w:rsidRPr="00982F52">
        <w:rPr>
          <w:rFonts w:ascii="Times New Roman" w:eastAsia="Times New Roman" w:hAnsi="Times New Roman"/>
          <w:sz w:val="28"/>
          <w:szCs w:val="28"/>
          <w:lang w:eastAsia="zh-CN"/>
        </w:rPr>
        <w:t xml:space="preserve"> Б</w:t>
      </w:r>
      <w:proofErr w:type="gramEnd"/>
      <w:r w:rsidRPr="00982F52">
        <w:rPr>
          <w:rFonts w:ascii="Times New Roman" w:eastAsia="Times New Roman" w:hAnsi="Times New Roman"/>
          <w:sz w:val="28"/>
          <w:szCs w:val="28"/>
          <w:lang w:eastAsia="zh-CN"/>
        </w:rPr>
        <w:t xml:space="preserve"> умеренно-континентального климата и к сухой зоне по влажности.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 xml:space="preserve">Дифференцирование </w:t>
      </w:r>
      <w:r w:rsidRPr="00982F52">
        <w:rPr>
          <w:rFonts w:ascii="Times New Roman" w:eastAsia="Times New Roman" w:hAnsi="Times New Roman"/>
          <w:sz w:val="28"/>
          <w:szCs w:val="28"/>
          <w:lang w:eastAsia="zh-CN"/>
        </w:rPr>
        <w:t xml:space="preserve">поселений </w:t>
      </w:r>
      <w:r w:rsidRPr="00982F52">
        <w:rPr>
          <w:rFonts w:ascii="Times New Roman" w:eastAsia="Times New Roman" w:hAnsi="Times New Roman"/>
          <w:sz w:val="28"/>
          <w:szCs w:val="28"/>
          <w:lang w:val="x-none" w:eastAsia="zh-CN"/>
        </w:rPr>
        <w:t>по природно-климатическому районированию позволяет установить минимально допустимый уровень обеспеченности объектами местного значени</w:t>
      </w:r>
      <w:r w:rsidRPr="00982F52">
        <w:rPr>
          <w:rFonts w:ascii="Times New Roman" w:eastAsia="Times New Roman" w:hAnsi="Times New Roman"/>
          <w:sz w:val="28"/>
          <w:szCs w:val="28"/>
          <w:lang w:eastAsia="zh-CN"/>
        </w:rPr>
        <w:t>я</w:t>
      </w:r>
      <w:r w:rsidRPr="00982F52">
        <w:rPr>
          <w:rFonts w:ascii="Times New Roman" w:eastAsia="Times New Roman" w:hAnsi="Times New Roman"/>
          <w:sz w:val="28"/>
          <w:szCs w:val="28"/>
          <w:lang w:val="x-none" w:eastAsia="zh-CN"/>
        </w:rPr>
        <w:t xml:space="preserve">, их размеры земельных участков и </w:t>
      </w:r>
      <w:r w:rsidRPr="00982F52">
        <w:rPr>
          <w:rFonts w:ascii="Times New Roman" w:hAnsi="Times New Roman"/>
          <w:sz w:val="28"/>
          <w:szCs w:val="28"/>
          <w:lang w:val="x-none" w:eastAsia="en-US"/>
        </w:rPr>
        <w:t>уровень территориальной доступности объектов для населения с учетом климатических особенностей территорий.</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Нормативы минимально допустимого уровня обеспеченности установлены</w:t>
      </w:r>
      <w:r w:rsidRPr="00982F52">
        <w:rPr>
          <w:rFonts w:ascii="Times New Roman" w:eastAsia="Times New Roman" w:hAnsi="Times New Roman"/>
          <w:sz w:val="28"/>
          <w:szCs w:val="28"/>
          <w:lang w:eastAsia="zh-CN"/>
        </w:rPr>
        <w:t>:</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для объектов местного значени</w:t>
      </w:r>
      <w:r w:rsidRPr="00982F52">
        <w:rPr>
          <w:rFonts w:ascii="Times New Roman" w:eastAsia="Times New Roman" w:hAnsi="Times New Roman"/>
          <w:sz w:val="28"/>
          <w:szCs w:val="28"/>
          <w:lang w:eastAsia="zh-CN"/>
        </w:rPr>
        <w:t>я</w:t>
      </w:r>
      <w:r w:rsidRPr="00982F52">
        <w:rPr>
          <w:rFonts w:ascii="Times New Roman" w:eastAsia="Times New Roman" w:hAnsi="Times New Roman"/>
          <w:sz w:val="28"/>
          <w:szCs w:val="28"/>
          <w:lang w:val="x-none" w:eastAsia="zh-CN"/>
        </w:rPr>
        <w:t>:</w:t>
      </w:r>
    </w:p>
    <w:p w:rsidR="001B66AF" w:rsidRPr="00982F52" w:rsidRDefault="001B66AF" w:rsidP="001B66AF">
      <w:pPr>
        <w:autoSpaceDE w:val="0"/>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физкультурно-спортивные залы;</w:t>
      </w:r>
    </w:p>
    <w:p w:rsidR="001B66AF" w:rsidRPr="00982F52" w:rsidRDefault="001B66AF" w:rsidP="001B66AF">
      <w:pPr>
        <w:autoSpaceDE w:val="0"/>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плавательные бассейны;</w:t>
      </w:r>
    </w:p>
    <w:p w:rsidR="001B66AF" w:rsidRPr="00982F52" w:rsidRDefault="001B66AF" w:rsidP="001B66AF">
      <w:pPr>
        <w:autoSpaceDE w:val="0"/>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плоскостные сооружения.</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lastRenderedPageBreak/>
        <w:t>Нормативы обеспеченности объектами местного значени</w:t>
      </w:r>
      <w:r w:rsidRPr="00982F52">
        <w:rPr>
          <w:rFonts w:ascii="Times New Roman" w:eastAsia="Times New Roman" w:hAnsi="Times New Roman"/>
          <w:sz w:val="28"/>
          <w:szCs w:val="28"/>
          <w:lang w:eastAsia="zh-CN"/>
        </w:rPr>
        <w:t>я</w:t>
      </w:r>
      <w:r w:rsidRPr="00982F52">
        <w:rPr>
          <w:rFonts w:ascii="Times New Roman" w:eastAsia="Times New Roman" w:hAnsi="Times New Roman"/>
          <w:sz w:val="28"/>
          <w:szCs w:val="28"/>
          <w:lang w:val="x-none" w:eastAsia="zh-CN"/>
        </w:rPr>
        <w:t xml:space="preserve"> в области физической культуры и массового спорта установлены с учетом целевых показателей документов стратегического и социально-экономического планирования</w:t>
      </w:r>
      <w:r w:rsidRPr="00982F52">
        <w:rPr>
          <w:rFonts w:ascii="Times New Roman" w:eastAsia="Times New Roman" w:hAnsi="Times New Roman"/>
          <w:sz w:val="28"/>
          <w:szCs w:val="28"/>
          <w:lang w:eastAsia="zh-CN"/>
        </w:rPr>
        <w:t xml:space="preserve"> поселения</w:t>
      </w:r>
      <w:r w:rsidRPr="00982F52">
        <w:rPr>
          <w:rFonts w:ascii="Times New Roman" w:eastAsia="Times New Roman" w:hAnsi="Times New Roman"/>
          <w:sz w:val="28"/>
          <w:szCs w:val="28"/>
          <w:lang w:val="x-none" w:eastAsia="zh-CN"/>
        </w:rPr>
        <w:t xml:space="preserve">, показатели обеспеченности спортивными сооружениями направлены на достижение целевых показателей. </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и спорта были использована следующая формула:</w:t>
      </w:r>
    </w:p>
    <w:p w:rsidR="001B66AF" w:rsidRPr="00982F52" w:rsidRDefault="001B66AF" w:rsidP="001B66AF">
      <w:pPr>
        <w:widowControl w:val="0"/>
        <w:spacing w:after="0" w:line="240" w:lineRule="auto"/>
        <w:ind w:firstLine="851"/>
        <w:jc w:val="center"/>
        <w:rPr>
          <w:rFonts w:ascii="Times New Roman" w:eastAsia="Bookman Old Style" w:hAnsi="Times New Roman"/>
          <w:sz w:val="28"/>
          <w:szCs w:val="28"/>
          <w:lang w:val="x-none" w:eastAsia="zh-CN"/>
        </w:rPr>
      </w:pPr>
      <w:r>
        <w:rPr>
          <w:rFonts w:ascii="Times New Roman" w:eastAsia="Bookman Old Style" w:hAnsi="Times New Roman"/>
          <w:noProof/>
          <w:position w:val="-19"/>
          <w:sz w:val="28"/>
          <w:szCs w:val="28"/>
          <w:lang w:eastAsia="ru-RU"/>
        </w:rPr>
        <w:drawing>
          <wp:inline distT="0" distB="0" distL="0" distR="0">
            <wp:extent cx="1866900"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6900" cy="361950"/>
                    </a:xfrm>
                    <a:prstGeom prst="rect">
                      <a:avLst/>
                    </a:prstGeom>
                    <a:solidFill>
                      <a:srgbClr val="FFFFFF"/>
                    </a:solidFill>
                    <a:ln>
                      <a:noFill/>
                    </a:ln>
                  </pic:spPr>
                </pic:pic>
              </a:graphicData>
            </a:graphic>
          </wp:inline>
        </w:drawing>
      </w:r>
    </w:p>
    <w:p w:rsidR="001B66AF" w:rsidRPr="00982F52" w:rsidRDefault="001B66AF" w:rsidP="001B66AF">
      <w:pPr>
        <w:widowControl w:val="0"/>
        <w:spacing w:after="0" w:line="240" w:lineRule="auto"/>
        <w:ind w:firstLine="709"/>
        <w:jc w:val="both"/>
        <w:rPr>
          <w:rFonts w:ascii="Times New Roman" w:eastAsia="Bookman Old Style" w:hAnsi="Times New Roman"/>
          <w:sz w:val="28"/>
          <w:szCs w:val="28"/>
          <w:lang w:val="x-none" w:eastAsia="zh-CN"/>
        </w:rPr>
      </w:pPr>
      <w:r w:rsidRPr="00982F52">
        <w:rPr>
          <w:rFonts w:ascii="Times New Roman" w:eastAsia="Bookman Old Style" w:hAnsi="Times New Roman"/>
          <w:sz w:val="28"/>
          <w:szCs w:val="28"/>
          <w:lang w:val="x-none" w:eastAsia="zh-CN"/>
        </w:rPr>
        <w:t>где:</w:t>
      </w:r>
    </w:p>
    <w:p w:rsidR="001B66AF" w:rsidRPr="00982F52" w:rsidRDefault="001B66AF" w:rsidP="001B66AF">
      <w:pPr>
        <w:widowControl w:val="0"/>
        <w:spacing w:after="0" w:line="240" w:lineRule="auto"/>
        <w:ind w:firstLine="709"/>
        <w:jc w:val="both"/>
        <w:rPr>
          <w:rFonts w:ascii="Times New Roman" w:eastAsia="Bookman Old Style" w:hAnsi="Times New Roman"/>
          <w:sz w:val="28"/>
          <w:szCs w:val="28"/>
          <w:lang w:val="x-none" w:eastAsia="zh-CN"/>
        </w:rPr>
      </w:pPr>
      <w:r w:rsidRPr="00982F52">
        <w:rPr>
          <w:rFonts w:ascii="Times New Roman" w:eastAsia="Bookman Old Style" w:hAnsi="Times New Roman"/>
          <w:sz w:val="28"/>
          <w:szCs w:val="28"/>
          <w:lang w:val="x-none" w:eastAsia="zh-CN"/>
        </w:rPr>
        <w:t>Н</w:t>
      </w:r>
      <w:r w:rsidRPr="00982F52">
        <w:rPr>
          <w:rFonts w:ascii="Times New Roman" w:eastAsia="Bookman Old Style" w:hAnsi="Times New Roman"/>
          <w:sz w:val="28"/>
          <w:szCs w:val="28"/>
          <w:vertAlign w:val="subscript"/>
          <w:lang w:val="x-none" w:eastAsia="zh-CN"/>
        </w:rPr>
        <w:t>С</w:t>
      </w:r>
      <w:r w:rsidRPr="00982F52">
        <w:rPr>
          <w:rFonts w:ascii="Times New Roman" w:eastAsia="Bookman Old Style" w:hAnsi="Times New Roman"/>
          <w:sz w:val="28"/>
          <w:szCs w:val="28"/>
          <w:lang w:val="x-none" w:eastAsia="zh-CN"/>
        </w:rPr>
        <w:t xml:space="preserve"> – норматив обеспеченности спортивными сооружениями, кв. м площади пола, кв. м зеркала воды, кв. м общей площади на 1 тыс. человек;</w:t>
      </w:r>
    </w:p>
    <w:p w:rsidR="001B66AF" w:rsidRPr="00982F52" w:rsidRDefault="001B66AF" w:rsidP="001B66AF">
      <w:pPr>
        <w:widowControl w:val="0"/>
        <w:spacing w:after="0" w:line="240" w:lineRule="auto"/>
        <w:ind w:firstLine="709"/>
        <w:jc w:val="both"/>
        <w:rPr>
          <w:rFonts w:ascii="Times New Roman" w:eastAsia="Bookman Old Style" w:hAnsi="Times New Roman"/>
          <w:sz w:val="28"/>
          <w:szCs w:val="28"/>
          <w:lang w:val="x-none" w:eastAsia="zh-CN"/>
        </w:rPr>
      </w:pPr>
      <w:r w:rsidRPr="00982F52">
        <w:rPr>
          <w:rFonts w:ascii="Times New Roman" w:eastAsia="Bookman Old Style" w:hAnsi="Times New Roman"/>
          <w:sz w:val="28"/>
          <w:szCs w:val="28"/>
          <w:lang w:val="x-none" w:eastAsia="zh-CN"/>
        </w:rPr>
        <w:t>В – возрастной коэффициент;</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А – коэффициент активности населения по данному виду обслуживания;</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Ч – частота посещения спортивного сооружения одним активным жителем в течение года;</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М – удельная комфортная мощность, кв. м площади на одного посетителя;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Д – количество дней работы спортивного сооружения в году;</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en-US" w:eastAsia="zh-CN"/>
        </w:rPr>
        <w:t>C</w:t>
      </w:r>
      <w:r w:rsidRPr="00982F52">
        <w:rPr>
          <w:rFonts w:ascii="Times New Roman" w:eastAsia="Times New Roman" w:hAnsi="Times New Roman"/>
          <w:sz w:val="28"/>
          <w:szCs w:val="28"/>
          <w:lang w:val="x-none" w:eastAsia="zh-CN"/>
        </w:rPr>
        <w:t xml:space="preserve"> – </w:t>
      </w:r>
      <w:proofErr w:type="gramStart"/>
      <w:r w:rsidRPr="00982F52">
        <w:rPr>
          <w:rFonts w:ascii="Times New Roman" w:eastAsia="Times New Roman" w:hAnsi="Times New Roman"/>
          <w:sz w:val="28"/>
          <w:szCs w:val="28"/>
          <w:lang w:val="x-none" w:eastAsia="zh-CN"/>
        </w:rPr>
        <w:t>коэффициент</w:t>
      </w:r>
      <w:proofErr w:type="gramEnd"/>
      <w:r w:rsidRPr="00982F52">
        <w:rPr>
          <w:rFonts w:ascii="Times New Roman" w:eastAsia="Times New Roman" w:hAnsi="Times New Roman"/>
          <w:sz w:val="28"/>
          <w:szCs w:val="28"/>
          <w:lang w:val="x-none" w:eastAsia="zh-CN"/>
        </w:rPr>
        <w:t xml:space="preserve"> сменности спортивного сооружения в день;</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З – средний коэффициент единовременной загрузки (наполняемости) спортивного сооружения.</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w:t>
      </w:r>
      <w:r w:rsidRPr="00982F52">
        <w:rPr>
          <w:rFonts w:ascii="Times New Roman" w:eastAsia="Times New Roman" w:hAnsi="Times New Roman"/>
          <w:sz w:val="28"/>
          <w:szCs w:val="28"/>
          <w:lang w:eastAsia="zh-CN"/>
        </w:rPr>
        <w:t xml:space="preserve"> поселения</w:t>
      </w:r>
      <w:r w:rsidRPr="00982F52">
        <w:rPr>
          <w:rFonts w:ascii="Times New Roman" w:eastAsia="Times New Roman" w:hAnsi="Times New Roman"/>
          <w:sz w:val="28"/>
          <w:szCs w:val="28"/>
          <w:lang w:val="x-none" w:eastAsia="zh-CN"/>
        </w:rPr>
        <w:t xml:space="preserve">. </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Росстата от 23.10.2012 №562 «Об утверждении статистического инструментария для организации </w:t>
      </w:r>
      <w:proofErr w:type="spellStart"/>
      <w:r w:rsidRPr="00982F52">
        <w:rPr>
          <w:rFonts w:ascii="Times New Roman" w:eastAsia="Times New Roman" w:hAnsi="Times New Roman"/>
          <w:sz w:val="28"/>
          <w:szCs w:val="28"/>
          <w:lang w:val="x-none" w:eastAsia="zh-CN"/>
        </w:rPr>
        <w:t>Минспортом</w:t>
      </w:r>
      <w:proofErr w:type="spellEnd"/>
      <w:r w:rsidRPr="00982F52">
        <w:rPr>
          <w:rFonts w:ascii="Times New Roman" w:eastAsia="Times New Roman" w:hAnsi="Times New Roman"/>
          <w:sz w:val="28"/>
          <w:szCs w:val="28"/>
          <w:lang w:val="x-none" w:eastAsia="zh-CN"/>
        </w:rPr>
        <w:t xml:space="preserve"> России федерального статистического наблюдения за деятельностью учреждений по физической культуре и спорту»). </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 xml:space="preserve">Количество рабочих дней в году определено как среднее – 250 (разница может колебаться в пределах нескольких дней). </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Коэффициент сменности работы предприятия в день - количество смен работы спортивного сооружения в день.</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 xml:space="preserve">В соответствии с распоряжением Правительства Российской Федерации от 3 июля 1996 №1063-р «Социальные нормативы и нормы» установлен </w:t>
      </w:r>
      <w:r w:rsidRPr="00982F52">
        <w:rPr>
          <w:rFonts w:ascii="Times New Roman" w:eastAsia="Times New Roman" w:hAnsi="Times New Roman"/>
          <w:sz w:val="28"/>
          <w:szCs w:val="28"/>
          <w:lang w:val="x-none" w:eastAsia="zh-CN"/>
        </w:rPr>
        <w:lastRenderedPageBreak/>
        <w:t>норматив единовременной пропускной способности всех видов объектов физической культуры и спорта – 0,19 тыс. человек на 1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w:t>
      </w:r>
      <w:r w:rsidRPr="00982F52">
        <w:rPr>
          <w:rFonts w:ascii="Times New Roman" w:eastAsia="Times New Roman" w:hAnsi="Times New Roman"/>
          <w:sz w:val="28"/>
          <w:szCs w:val="28"/>
          <w:lang w:eastAsia="zh-CN"/>
        </w:rPr>
        <w:t xml:space="preserve"> поселения</w:t>
      </w:r>
      <w:r w:rsidRPr="00982F52">
        <w:rPr>
          <w:rFonts w:ascii="Times New Roman" w:eastAsia="Times New Roman" w:hAnsi="Times New Roman"/>
          <w:sz w:val="28"/>
          <w:szCs w:val="28"/>
          <w:lang w:val="x-none" w:eastAsia="zh-CN"/>
        </w:rPr>
        <w:t>, а также объектов иного значения.</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r w:rsidRPr="00982F52">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1B66AF" w:rsidRPr="00982F52" w:rsidRDefault="001B66AF" w:rsidP="001B66AF">
      <w:pPr>
        <w:tabs>
          <w:tab w:val="left" w:pos="851"/>
        </w:tabs>
        <w:autoSpaceDE w:val="0"/>
        <w:spacing w:after="0" w:line="240" w:lineRule="auto"/>
        <w:ind w:firstLine="709"/>
        <w:contextualSpacing/>
        <w:jc w:val="both"/>
        <w:rPr>
          <w:rFonts w:ascii="Times New Roman" w:hAnsi="Times New Roman"/>
          <w:sz w:val="28"/>
          <w:szCs w:val="28"/>
          <w:lang w:eastAsia="en-US"/>
        </w:rPr>
      </w:pPr>
      <w:r w:rsidRPr="00982F52">
        <w:rPr>
          <w:rFonts w:ascii="Times New Roman" w:hAnsi="Times New Roman"/>
          <w:sz w:val="28"/>
          <w:szCs w:val="28"/>
          <w:lang w:eastAsia="en-US"/>
        </w:rPr>
        <w:t>- физкультурно-спортивные залы – 80 кв. м на 1 тыс. человек;</w:t>
      </w:r>
    </w:p>
    <w:p w:rsidR="001B66AF" w:rsidRPr="00982F52" w:rsidRDefault="001B66AF" w:rsidP="001B66AF">
      <w:pPr>
        <w:tabs>
          <w:tab w:val="left" w:pos="851"/>
        </w:tabs>
        <w:autoSpaceDE w:val="0"/>
        <w:spacing w:after="0" w:line="240" w:lineRule="auto"/>
        <w:ind w:firstLine="709"/>
        <w:contextualSpacing/>
        <w:jc w:val="both"/>
        <w:rPr>
          <w:rFonts w:ascii="Times New Roman" w:hAnsi="Times New Roman"/>
          <w:sz w:val="28"/>
          <w:szCs w:val="28"/>
          <w:lang w:eastAsia="en-US"/>
        </w:rPr>
      </w:pPr>
      <w:r w:rsidRPr="00982F52">
        <w:rPr>
          <w:rFonts w:ascii="Times New Roman" w:hAnsi="Times New Roman"/>
          <w:sz w:val="28"/>
          <w:szCs w:val="28"/>
          <w:lang w:eastAsia="en-US"/>
        </w:rPr>
        <w:t>- плоскостные сооружения – 0,7-0,9 га на 1 тыс. человек.</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val="x-none" w:eastAsia="zh-CN"/>
        </w:rPr>
        <w:t>Нормативы минимально допустимого уровня обеспеченности установлены:</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для объектов местного значения в области культуры:</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библиотеки;</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учреждения культуры клубного типа;</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музеи</w:t>
      </w:r>
      <w:r w:rsidRPr="00982F52">
        <w:rPr>
          <w:rFonts w:ascii="Times New Roman" w:eastAsia="Times New Roman" w:hAnsi="Times New Roman"/>
          <w:sz w:val="28"/>
          <w:szCs w:val="28"/>
          <w:lang w:eastAsia="zh-CN"/>
        </w:rPr>
        <w:t>.</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Нормативы обеспеченности библиотеками, учреждениями культуры клубного типа, музеями</w:t>
      </w:r>
      <w:r w:rsidRPr="00982F52">
        <w:rPr>
          <w:rFonts w:ascii="Times New Roman" w:eastAsia="Times New Roman" w:hAnsi="Times New Roman"/>
          <w:sz w:val="28"/>
          <w:szCs w:val="28"/>
          <w:lang w:eastAsia="zh-CN"/>
        </w:rPr>
        <w:t xml:space="preserve"> </w:t>
      </w:r>
      <w:r w:rsidRPr="00982F52">
        <w:rPr>
          <w:rFonts w:ascii="Times New Roman" w:eastAsia="Times New Roman" w:hAnsi="Times New Roman"/>
          <w:sz w:val="28"/>
          <w:szCs w:val="28"/>
          <w:lang w:val="x-none" w:eastAsia="zh-CN"/>
        </w:rPr>
        <w:t>местного значения установлены на основании Распоряжения Правительства Российской Федерации от 30.07.1996 №1063-р «О социальных нормативах и нормах».</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xml:space="preserve">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w:t>
      </w:r>
      <w:r w:rsidRPr="00982F52">
        <w:rPr>
          <w:rFonts w:ascii="Times New Roman" w:eastAsia="Times New Roman" w:hAnsi="Times New Roman"/>
          <w:sz w:val="28"/>
          <w:szCs w:val="28"/>
          <w:lang w:eastAsia="zh-CN"/>
        </w:rPr>
        <w:lastRenderedPageBreak/>
        <w:t>учреждения культуры клубного типа должна составлять не менее 500 зрительских мест.</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val="x-none" w:eastAsia="zh-CN"/>
        </w:rPr>
        <w:t>Нормативы размеров земельных участков для объектов культурно-досугового назначения местного значени</w:t>
      </w:r>
      <w:r w:rsidRPr="00982F52">
        <w:rPr>
          <w:rFonts w:ascii="Times New Roman" w:eastAsia="Times New Roman" w:hAnsi="Times New Roman"/>
          <w:sz w:val="28"/>
          <w:szCs w:val="28"/>
          <w:lang w:eastAsia="zh-CN"/>
        </w:rPr>
        <w:t>я</w:t>
      </w:r>
      <w:r w:rsidRPr="00982F52">
        <w:rPr>
          <w:rFonts w:ascii="Times New Roman" w:eastAsia="Times New Roman" w:hAnsi="Times New Roman"/>
          <w:sz w:val="28"/>
          <w:szCs w:val="28"/>
          <w:lang w:val="x-none" w:eastAsia="zh-CN"/>
        </w:rPr>
        <w:t xml:space="preserve"> определены согласно действующи</w:t>
      </w:r>
      <w:r w:rsidRPr="00982F52">
        <w:rPr>
          <w:rFonts w:ascii="Times New Roman" w:eastAsia="Times New Roman" w:hAnsi="Times New Roman"/>
          <w:sz w:val="28"/>
          <w:szCs w:val="28"/>
          <w:lang w:eastAsia="zh-CN"/>
        </w:rPr>
        <w:t>м</w:t>
      </w:r>
      <w:r w:rsidRPr="00982F52">
        <w:rPr>
          <w:rFonts w:ascii="Times New Roman" w:eastAsia="Times New Roman" w:hAnsi="Times New Roman"/>
          <w:sz w:val="28"/>
          <w:szCs w:val="28"/>
          <w:lang w:val="x-none" w:eastAsia="zh-CN"/>
        </w:rPr>
        <w:t xml:space="preserve"> нормативны</w:t>
      </w:r>
      <w:r w:rsidRPr="00982F52">
        <w:rPr>
          <w:rFonts w:ascii="Times New Roman" w:eastAsia="Times New Roman" w:hAnsi="Times New Roman"/>
          <w:sz w:val="28"/>
          <w:szCs w:val="28"/>
          <w:lang w:eastAsia="zh-CN"/>
        </w:rPr>
        <w:t>м</w:t>
      </w:r>
      <w:r w:rsidRPr="00982F52">
        <w:rPr>
          <w:rFonts w:ascii="Times New Roman" w:eastAsia="Times New Roman" w:hAnsi="Times New Roman"/>
          <w:sz w:val="28"/>
          <w:szCs w:val="28"/>
          <w:lang w:val="x-none" w:eastAsia="zh-CN"/>
        </w:rPr>
        <w:t xml:space="preserve"> документ</w:t>
      </w:r>
      <w:r w:rsidRPr="00982F52">
        <w:rPr>
          <w:rFonts w:ascii="Times New Roman" w:eastAsia="Times New Roman" w:hAnsi="Times New Roman"/>
          <w:sz w:val="28"/>
          <w:szCs w:val="28"/>
          <w:lang w:eastAsia="zh-CN"/>
        </w:rPr>
        <w:t>ам</w:t>
      </w:r>
      <w:r w:rsidRPr="00982F52">
        <w:rPr>
          <w:rFonts w:ascii="Times New Roman" w:eastAsia="Times New Roman" w:hAnsi="Times New Roman"/>
          <w:sz w:val="28"/>
          <w:szCs w:val="28"/>
          <w:lang w:val="x-none" w:eastAsia="zh-CN"/>
        </w:rPr>
        <w:t xml:space="preserve"> и рекомендаци</w:t>
      </w:r>
      <w:r w:rsidRPr="00982F52">
        <w:rPr>
          <w:rFonts w:ascii="Times New Roman" w:eastAsia="Times New Roman" w:hAnsi="Times New Roman"/>
          <w:sz w:val="28"/>
          <w:szCs w:val="28"/>
          <w:lang w:eastAsia="zh-CN"/>
        </w:rPr>
        <w:t>ям</w:t>
      </w:r>
      <w:r w:rsidRPr="00982F52">
        <w:rPr>
          <w:rFonts w:ascii="Times New Roman" w:eastAsia="Times New Roman" w:hAnsi="Times New Roman"/>
          <w:sz w:val="28"/>
          <w:szCs w:val="28"/>
          <w:lang w:val="x-none" w:eastAsia="zh-CN"/>
        </w:rPr>
        <w:t xml:space="preserve"> по проектированию соответствующих объектов культурно-досугового назначения.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Минимальные размеры</w:t>
      </w:r>
      <w:r w:rsidRPr="00982F52">
        <w:rPr>
          <w:rFonts w:ascii="Times New Roman" w:eastAsia="Times New Roman" w:hAnsi="Times New Roman"/>
          <w:sz w:val="28"/>
          <w:szCs w:val="28"/>
          <w:lang w:val="x-none" w:eastAsia="zh-CN"/>
        </w:rPr>
        <w:t xml:space="preserve"> земельных участков для библиотек установлены согласно </w:t>
      </w:r>
      <w:r w:rsidRPr="00982F52">
        <w:rPr>
          <w:rFonts w:ascii="Times New Roman" w:eastAsia="Times New Roman" w:hAnsi="Times New Roman"/>
          <w:sz w:val="28"/>
          <w:szCs w:val="28"/>
          <w:lang w:eastAsia="zh-CN"/>
        </w:rPr>
        <w:t xml:space="preserve">СНиП </w:t>
      </w:r>
      <w:r w:rsidRPr="00982F52">
        <w:rPr>
          <w:rFonts w:ascii="Times New Roman" w:eastAsia="Times New Roman" w:hAnsi="Times New Roman"/>
          <w:iCs/>
          <w:sz w:val="28"/>
          <w:szCs w:val="28"/>
          <w:lang w:eastAsia="ru-RU"/>
        </w:rPr>
        <w:t>31-06-2009</w:t>
      </w:r>
      <w:r w:rsidRPr="00982F52">
        <w:rPr>
          <w:rFonts w:ascii="Times New Roman" w:eastAsia="Times New Roman" w:hAnsi="Times New Roman"/>
          <w:i/>
          <w:iCs/>
          <w:sz w:val="28"/>
          <w:szCs w:val="28"/>
          <w:lang w:eastAsia="ru-RU"/>
        </w:rPr>
        <w:t xml:space="preserve"> «</w:t>
      </w:r>
      <w:r w:rsidRPr="00982F52">
        <w:rPr>
          <w:rFonts w:ascii="Times New Roman" w:eastAsia="Times New Roman" w:hAnsi="Times New Roman"/>
          <w:sz w:val="28"/>
          <w:szCs w:val="28"/>
          <w:lang w:val="x-none" w:eastAsia="zh-CN"/>
        </w:rPr>
        <w:t>Общественные здания и сооружения</w:t>
      </w:r>
      <w:r w:rsidRPr="00982F52">
        <w:rPr>
          <w:rFonts w:ascii="Times New Roman" w:eastAsia="Times New Roman" w:hAnsi="Times New Roman"/>
          <w:sz w:val="28"/>
          <w:szCs w:val="28"/>
          <w:lang w:eastAsia="zh-CN"/>
        </w:rPr>
        <w:t xml:space="preserve">», а также </w:t>
      </w:r>
      <w:r w:rsidRPr="00982F52">
        <w:rPr>
          <w:rFonts w:ascii="Times New Roman" w:eastAsia="Times New Roman" w:hAnsi="Times New Roman"/>
          <w:sz w:val="28"/>
          <w:szCs w:val="28"/>
          <w:lang w:val="x-none" w:eastAsia="zh-CN"/>
        </w:rPr>
        <w:t>ранее действовавших обоснованных расчетных показателей, с учётом сложившейся практики проектирования</w:t>
      </w:r>
      <w:r w:rsidRPr="00982F52">
        <w:rPr>
          <w:rFonts w:ascii="Times New Roman" w:eastAsia="Times New Roman" w:hAnsi="Times New Roman"/>
          <w:sz w:val="28"/>
          <w:szCs w:val="28"/>
          <w:lang w:eastAsia="zh-CN"/>
        </w:rPr>
        <w:t>:</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универсальные библиотеки - 35 кв. м. на 1 тыс. ед. хранения;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детские библиотеки - 39 кв. м. на 1 тыс. ед. хранения;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 юношеские библиотеки - 38 кв. м. на 1 тыс. ед. хранения;</w:t>
      </w:r>
    </w:p>
    <w:p w:rsidR="001B66AF" w:rsidRPr="00982F52" w:rsidRDefault="001B66AF" w:rsidP="001B66AF">
      <w:pPr>
        <w:spacing w:after="0" w:line="240" w:lineRule="auto"/>
        <w:ind w:firstLine="709"/>
        <w:jc w:val="both"/>
        <w:rPr>
          <w:rFonts w:ascii="Times New Roman" w:eastAsia="Times New Roman" w:hAnsi="Times New Roman"/>
          <w:sz w:val="28"/>
          <w:szCs w:val="28"/>
          <w:lang w:val="x-none" w:eastAsia="zh-CN"/>
        </w:rPr>
      </w:pPr>
      <w:r w:rsidRPr="00982F52">
        <w:rPr>
          <w:rFonts w:ascii="Times New Roman" w:eastAsia="Times New Roman" w:hAnsi="Times New Roman"/>
          <w:sz w:val="28"/>
          <w:szCs w:val="28"/>
          <w:lang w:eastAsia="zh-CN"/>
        </w:rPr>
        <w:t>- общедоступные библиотеки - 32 кв. м. на 1 тыс. ед. хранения.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zh-CN"/>
        </w:rPr>
      </w:pPr>
      <w:r w:rsidRPr="00982F52">
        <w:rPr>
          <w:rFonts w:ascii="Times New Roman" w:eastAsia="Times New Roman" w:hAnsi="Times New Roman"/>
          <w:sz w:val="28"/>
          <w:szCs w:val="28"/>
          <w:lang w:eastAsia="zh-CN"/>
        </w:rPr>
        <w:t>Р</w:t>
      </w:r>
      <w:proofErr w:type="spellStart"/>
      <w:r w:rsidRPr="00982F52">
        <w:rPr>
          <w:rFonts w:ascii="Times New Roman" w:eastAsia="Times New Roman" w:hAnsi="Times New Roman"/>
          <w:sz w:val="28"/>
          <w:szCs w:val="28"/>
          <w:lang w:val="x-none" w:eastAsia="zh-CN"/>
        </w:rPr>
        <w:t>асчётн</w:t>
      </w:r>
      <w:r w:rsidRPr="00982F52">
        <w:rPr>
          <w:rFonts w:ascii="Times New Roman" w:eastAsia="Times New Roman" w:hAnsi="Times New Roman"/>
          <w:sz w:val="28"/>
          <w:szCs w:val="28"/>
          <w:lang w:eastAsia="zh-CN"/>
        </w:rPr>
        <w:t>ый</w:t>
      </w:r>
      <w:proofErr w:type="spellEnd"/>
      <w:r w:rsidRPr="00982F52">
        <w:rPr>
          <w:rFonts w:ascii="Times New Roman" w:eastAsia="Times New Roman" w:hAnsi="Times New Roman"/>
          <w:sz w:val="28"/>
          <w:szCs w:val="28"/>
          <w:lang w:val="x-none" w:eastAsia="zh-CN"/>
        </w:rPr>
        <w:t xml:space="preserve"> показател</w:t>
      </w:r>
      <w:r w:rsidRPr="00982F52">
        <w:rPr>
          <w:rFonts w:ascii="Times New Roman" w:eastAsia="Times New Roman" w:hAnsi="Times New Roman"/>
          <w:sz w:val="28"/>
          <w:szCs w:val="28"/>
          <w:lang w:eastAsia="zh-CN"/>
        </w:rPr>
        <w:t>ь</w:t>
      </w:r>
      <w:r w:rsidRPr="00982F52">
        <w:rPr>
          <w:rFonts w:ascii="Times New Roman" w:eastAsia="Times New Roman" w:hAnsi="Times New Roman"/>
          <w:sz w:val="28"/>
          <w:szCs w:val="28"/>
          <w:lang w:val="x-none" w:eastAsia="zh-CN"/>
        </w:rPr>
        <w:t xml:space="preserve"> минимально допустимых размеров земельных участков для</w:t>
      </w:r>
      <w:r w:rsidRPr="00982F52">
        <w:rPr>
          <w:rFonts w:ascii="Times New Roman" w:eastAsia="Times New Roman" w:hAnsi="Times New Roman"/>
          <w:sz w:val="28"/>
          <w:szCs w:val="28"/>
          <w:lang w:eastAsia="zh-CN"/>
        </w:rPr>
        <w:t xml:space="preserve"> учреждений</w:t>
      </w:r>
      <w:r w:rsidRPr="00982F52">
        <w:rPr>
          <w:rFonts w:ascii="Times New Roman" w:eastAsia="Times New Roman" w:hAnsi="Times New Roman"/>
          <w:sz w:val="28"/>
          <w:szCs w:val="28"/>
          <w:lang w:val="x-none" w:eastAsia="zh-CN"/>
        </w:rPr>
        <w:t xml:space="preserve"> культуры клубного типа</w:t>
      </w:r>
      <w:r w:rsidRPr="00982F52">
        <w:rPr>
          <w:rFonts w:ascii="Times New Roman" w:eastAsia="Times New Roman" w:hAnsi="Times New Roman"/>
          <w:sz w:val="28"/>
          <w:szCs w:val="28"/>
          <w:lang w:eastAsia="zh-CN"/>
        </w:rPr>
        <w:t xml:space="preserve"> установлен 0,4-0,5 </w:t>
      </w:r>
      <w:r w:rsidRPr="00982F52">
        <w:rPr>
          <w:rFonts w:ascii="Times New Roman" w:eastAsia="Times New Roman" w:hAnsi="Times New Roman"/>
          <w:sz w:val="28"/>
          <w:szCs w:val="28"/>
          <w:lang w:val="x-none" w:eastAsia="zh-CN"/>
        </w:rPr>
        <w:t>га на 1 объект</w:t>
      </w:r>
      <w:r w:rsidRPr="00982F52">
        <w:rPr>
          <w:rFonts w:ascii="Times New Roman" w:eastAsia="Times New Roman" w:hAnsi="Times New Roman"/>
          <w:sz w:val="28"/>
          <w:szCs w:val="28"/>
          <w:lang w:eastAsia="zh-CN"/>
        </w:rPr>
        <w:t>.</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Основными задачами по развитию общественных центров и объектов социальной инфраструктуры являются: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упорядочение сложившихся общественных центров и наполнение их объектами общественно-деловой и социальной инфраструктур;</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организация деловых зон, включающих объекты обслуживания, торговли и досуга;</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формирование в общественных центрах благоустроенных и озелененных пешеходных пространств.</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Основными задачами по сохранению объектов историко-культурного наследия являются: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обеспечение физической сохранности объекта культурного наследия;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обеспечения сохранности объекта культурного наследия в его исторической среде на сопряженной с ним территории;</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установление </w:t>
      </w:r>
      <w:proofErr w:type="gramStart"/>
      <w:r w:rsidRPr="00982F52">
        <w:rPr>
          <w:rFonts w:ascii="Times New Roman" w:eastAsia="Times New Roman" w:hAnsi="Times New Roman"/>
          <w:sz w:val="28"/>
          <w:szCs w:val="28"/>
          <w:lang w:eastAsia="ru-RU"/>
        </w:rPr>
        <w:t>режима использования территории объекта культурного наследия</w:t>
      </w:r>
      <w:proofErr w:type="gramEnd"/>
      <w:r w:rsidRPr="00982F52">
        <w:rPr>
          <w:rFonts w:ascii="Times New Roman" w:eastAsia="Times New Roman" w:hAnsi="Times New Roman"/>
          <w:sz w:val="28"/>
          <w:szCs w:val="28"/>
          <w:lang w:eastAsia="ru-RU"/>
        </w:rPr>
        <w:t>.</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В границах Николаевского сельского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Генеральным планом предусматривается двухуровневая система социального и культурно-бытового назначения.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1. </w:t>
      </w:r>
      <w:proofErr w:type="gramStart"/>
      <w:r w:rsidRPr="00982F52">
        <w:rPr>
          <w:rFonts w:ascii="Times New Roman" w:eastAsia="Times New Roman" w:hAnsi="Times New Roman"/>
          <w:sz w:val="28"/>
          <w:szCs w:val="28"/>
          <w:lang w:eastAsia="ru-RU"/>
        </w:rPr>
        <w:t>Учреждения периодического пользования, к которым относятся общепоселковые учреждения: культурные центры, клубы, Дома культуры, поликлиники, больницы, библиотеки, спортивные центры, гостиницы, крупные торговые центры, предприятия коммунального обслуживания, административно-хозяйственные и финансово-кредитные учреждения.</w:t>
      </w:r>
      <w:proofErr w:type="gramEnd"/>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2. Учреждения повседневного спроса (пользования), к которым относятся детские дошкольные учреждения, общеобразовательные школы, магазины </w:t>
      </w:r>
      <w:r w:rsidRPr="00982F52">
        <w:rPr>
          <w:rFonts w:ascii="Times New Roman" w:eastAsia="Times New Roman" w:hAnsi="Times New Roman"/>
          <w:sz w:val="28"/>
          <w:szCs w:val="28"/>
          <w:lang w:eastAsia="ru-RU"/>
        </w:rPr>
        <w:lastRenderedPageBreak/>
        <w:t>повседневного спроса, приемные пункты КБО (предприятия бытового обслуживания), бани, почтовые отделения,  аптеки и др.</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Проектом предусматривается реконструкция и модернизация существующих объектов соцкультбыта, а также строительство новых учреждений обслуживания. Размещение объектов предусматривается с учетом нормативного радиуса доступности и в соответствии со «Схемой территориального планирования муниципального образования Павловский район Краснодарского края», разработанной ОАО «Институт территориального планирования Краснодарского края» в 2009 году. Расчет потребности учреждений социального и культурно-бытового обслуживания выполнен, согласно СНиП 2.07.01-89* актуализированной редакции 2011 года и нормативам градостроительного проектирования Краснодарского края (постановление ЗСКК от июня 2009г. №1381-П)</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Потребность в общеобразовательных школах определяется из расчета 100% охвата детей школьного возраста – 126 учащихся на 1000 жителей.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Общая потребность на расчетный срок генплана составляет 550 учащихся.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Генеральным планом предусматривается реконструкция и модернизация существующей школы на 464 учащихся до 550 учащихся.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Потребность детских дошкольных учреждений определяется из расчета 85% охвата детей данного возраста и составляет 51 место на 1000 жителей. Общая потребность детских дошкольных учреждений на расчетный срок генплана – 95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С учетом нормативного радиуса доступности на расчетный срок  проектируется  детское  дошкольное  учреждение на  40 мест и на перспективу резервируется  ДДУ на 40 мест.</w:t>
      </w:r>
      <w:r w:rsidRPr="00982F52">
        <w:rPr>
          <w:rFonts w:ascii="Times New Roman" w:eastAsia="Times New Roman" w:hAnsi="Times New Roman"/>
          <w:sz w:val="28"/>
          <w:szCs w:val="28"/>
          <w:lang w:eastAsia="ru-RU"/>
        </w:rPr>
        <w:tab/>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Генеральным планом предусматривается развитие полной сети социального и культурно-бытового обслуживания: культурно-просветительные, физкультурно-оздоровительные, торгово-бытовые, коммунально-бытовые комплексы и центры.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Предусматривается расширение существующего Дома культуры до 500 мест.</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Предусматривается реконструкция существующей амбулатории с расширением до 30 посещений в смену.</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Генеральным планом предусматривается больница со стационаром на 24 койки и подстанцией скорой помощи, прачечная с химчисткой, гостиница, приемный пункт вторсырья, учебно-производственный комплекс, ЖЭО (жилищно-эксплуатационный отдел).</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Потребность пожарных депо определена согласно НПБ 101-95 приложение 7 с учетом нормативной доступности 20 минут. Всего запроектировано одно пож</w:t>
      </w:r>
      <w:r>
        <w:rPr>
          <w:rFonts w:ascii="Times New Roman" w:eastAsia="Times New Roman" w:hAnsi="Times New Roman"/>
          <w:sz w:val="28"/>
          <w:szCs w:val="28"/>
          <w:lang w:eastAsia="ru-RU"/>
        </w:rPr>
        <w:t xml:space="preserve">арное </w:t>
      </w:r>
      <w:r w:rsidRPr="00982F52">
        <w:rPr>
          <w:rFonts w:ascii="Times New Roman" w:eastAsia="Times New Roman" w:hAnsi="Times New Roman"/>
          <w:sz w:val="28"/>
          <w:szCs w:val="28"/>
          <w:lang w:eastAsia="ru-RU"/>
        </w:rPr>
        <w:t>депо на 2 машины.</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lastRenderedPageBreak/>
        <w:t xml:space="preserve">Базовый ресурсный потенциал территории (природно-ресурсный, экономико-географический, демографический) не получает должного развития. Блок обеспечивающих ресурсов развития (трудовой, производственный, социально-инфраструктурный,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 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 Старение объектов образования, культуры, спорта и их материальной базы, слабое обновление из-за отсутствия финансирования.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Проанализировав вышеперечисленные отправные рубежи необходимо сделать вывод.</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В обобщенном виде главной целью настоящей Программы является устойчивое повышение качества жизни нынешних и будущих поколений жителей и благополучие развития Николаевского сельского поселения через устойчивое развитие территории в социальной и экономической сфере.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Для достижения поставленных целей в среднесрочной перспективе необходимо решить следующие задачи: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2. развить и расширить сферу информационно-консультационного и правового обслуживания населения;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3. улучшить состояние здоровья населения за счет повышения доступности и качества занятиями физической культурой и спортом;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4.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5. построить объекты культуры и активизировать культурную деятельность.</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 За период осуществления Программы будет создана база для реализации стратегических направлений развития сельского поселения, что позволит повысить уровень социального развития, в том числе достичь улучшения культурно-досуговой деятельности, что будет способствовать </w:t>
      </w:r>
      <w:r w:rsidRPr="00982F52">
        <w:rPr>
          <w:rFonts w:ascii="Times New Roman" w:eastAsia="Times New Roman" w:hAnsi="Times New Roman"/>
          <w:sz w:val="28"/>
          <w:szCs w:val="28"/>
          <w:lang w:eastAsia="ru-RU"/>
        </w:rPr>
        <w:lastRenderedPageBreak/>
        <w:t>формированию здорового образа жизни среди населения, позволит приобщить широкие слои населения к культурно-историческому наследию.</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1. Развитие социальной инфраструктуры, образования, здравоохранения, культуры, физкультуры и спорта: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участие в отраслевых районных, областных и федеральных программах, по развитию и укреплению данных отраслей;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2. Содействие в привлечении молодых специалистов в поселение (врачей, учителей, работников культуры, муниципальных служащих);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помощь членам их семей в устройстве на работу;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Все объекты социальной инфраструктуры расположенные на территории Николаевского сельского поселения находятся в </w:t>
      </w:r>
      <w:proofErr w:type="spellStart"/>
      <w:r w:rsidRPr="00982F52">
        <w:rPr>
          <w:rFonts w:ascii="Times New Roman" w:eastAsia="Times New Roman" w:hAnsi="Times New Roman"/>
          <w:sz w:val="28"/>
          <w:szCs w:val="28"/>
          <w:lang w:eastAsia="ru-RU"/>
        </w:rPr>
        <w:t>пешеходно</w:t>
      </w:r>
      <w:proofErr w:type="spellEnd"/>
      <w:r w:rsidRPr="00982F52">
        <w:rPr>
          <w:rFonts w:ascii="Times New Roman" w:eastAsia="Times New Roman" w:hAnsi="Times New Roman"/>
          <w:sz w:val="28"/>
          <w:szCs w:val="28"/>
          <w:lang w:eastAsia="ru-RU"/>
        </w:rPr>
        <w:t xml:space="preserve">-транспортной шаговой доступности в соответствии с нормами градостроительного проектирования поселения.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p>
    <w:p w:rsidR="001B66AF" w:rsidRPr="00982F52" w:rsidRDefault="001B66AF" w:rsidP="001B66AF">
      <w:pPr>
        <w:suppressAutoHyphens w:val="0"/>
        <w:spacing w:line="240" w:lineRule="auto"/>
        <w:jc w:val="both"/>
        <w:rPr>
          <w:rFonts w:ascii="Times New Roman" w:eastAsia="Times New Roman" w:hAnsi="Times New Roman"/>
          <w:b/>
          <w:sz w:val="28"/>
          <w:szCs w:val="28"/>
          <w:lang w:eastAsia="ru-RU"/>
        </w:rPr>
      </w:pPr>
      <w:r w:rsidRPr="00982F52">
        <w:rPr>
          <w:rFonts w:ascii="Times New Roman" w:eastAsia="Times New Roman" w:hAnsi="Times New Roman"/>
          <w:b/>
          <w:sz w:val="28"/>
          <w:szCs w:val="28"/>
          <w:lang w:eastAsia="ru-RU"/>
        </w:rPr>
        <w:t>7.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1B66AF" w:rsidRPr="00982F52" w:rsidRDefault="001B66AF" w:rsidP="001B66AF">
      <w:pPr>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Совершенствование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сельского поселения предусматривает следующие мероприятия: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1.Внесение изменений в Генеральный план Николаевского сельского поселения:</w:t>
      </w:r>
    </w:p>
    <w:p w:rsidR="001B66AF" w:rsidRPr="00982F52" w:rsidRDefault="001B66AF" w:rsidP="001B66AF">
      <w:pPr>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при выявлении новых, необходимых к реализации мероприятий Программы;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при появлении новых инвестиционных проектов, особо значимых для территории;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 при наступлении событий, выявляющих новые приоритеты в развитии поселения, а также вызывающих потерю своей значимости отдельных мероприятий. </w:t>
      </w:r>
    </w:p>
    <w:p w:rsidR="001B66AF" w:rsidRPr="00982F52" w:rsidRDefault="001B66AF" w:rsidP="001B66AF">
      <w:pPr>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xml:space="preserve">Для информационного обеспечения реализации Программы необходимо функционирование, использование и доступность сайта муниципального образования Николаевское сельское поселение.   </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Основными задачами по нормативному правовому и информационному обеспечению реализации мероприятий являются: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lastRenderedPageBreak/>
        <w:t xml:space="preserve">– обеспечение </w:t>
      </w:r>
      <w:proofErr w:type="gramStart"/>
      <w:r w:rsidRPr="00982F52">
        <w:rPr>
          <w:rFonts w:ascii="Times New Roman" w:eastAsia="Times New Roman" w:hAnsi="Times New Roman"/>
          <w:sz w:val="28"/>
          <w:szCs w:val="28"/>
          <w:lang w:eastAsia="ru-RU"/>
        </w:rPr>
        <w:t>контроля за</w:t>
      </w:r>
      <w:proofErr w:type="gramEnd"/>
      <w:r w:rsidRPr="00982F52">
        <w:rPr>
          <w:rFonts w:ascii="Times New Roman" w:eastAsia="Times New Roman" w:hAnsi="Times New Roman"/>
          <w:sz w:val="28"/>
          <w:szCs w:val="28"/>
          <w:lang w:eastAsia="ru-RU"/>
        </w:rPr>
        <w:t xml:space="preserve"> реализацией генерального плана поселения;</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разработка муниципальных правовых актов в области градостроительных и земельно-имущественных отношений;</w:t>
      </w:r>
    </w:p>
    <w:p w:rsidR="001B66AF" w:rsidRPr="00982F52" w:rsidRDefault="001B66AF" w:rsidP="001B66AF">
      <w:pPr>
        <w:suppressAutoHyphens w:val="0"/>
        <w:spacing w:after="0" w:line="240" w:lineRule="auto"/>
        <w:ind w:firstLine="709"/>
        <w:jc w:val="both"/>
        <w:rPr>
          <w:rFonts w:ascii="Times New Roman" w:eastAsia="Times New Roman" w:hAnsi="Times New Roman"/>
          <w:sz w:val="28"/>
          <w:szCs w:val="28"/>
          <w:lang w:eastAsia="ru-RU"/>
        </w:rPr>
      </w:pPr>
      <w:r w:rsidRPr="00982F52">
        <w:rPr>
          <w:rFonts w:ascii="Times New Roman" w:eastAsia="Times New Roman" w:hAnsi="Times New Roman"/>
          <w:sz w:val="28"/>
          <w:szCs w:val="28"/>
          <w:lang w:eastAsia="ru-RU"/>
        </w:rPr>
        <w:t>– внедрение в практику предоставления земельных участков из состава земель муниципальной собственности на территории поселения для целей строительства и целей, не связанных со строительством, процедуры торгов (конкурсов, аукционов).</w:t>
      </w:r>
    </w:p>
    <w:p w:rsidR="001B66AF" w:rsidRPr="00982F52" w:rsidRDefault="001B66AF" w:rsidP="001B66AF">
      <w:pPr>
        <w:suppressAutoHyphens w:val="0"/>
        <w:spacing w:after="0" w:line="240" w:lineRule="auto"/>
        <w:ind w:firstLine="709"/>
        <w:jc w:val="both"/>
        <w:rPr>
          <w:rFonts w:ascii="Times New Roman" w:eastAsia="Times New Roman" w:hAnsi="Times New Roman"/>
          <w:b/>
          <w:sz w:val="28"/>
          <w:szCs w:val="28"/>
          <w:lang w:eastAsia="ru-RU"/>
        </w:rPr>
      </w:pPr>
    </w:p>
    <w:p w:rsidR="00B430E5" w:rsidRPr="001B66AF" w:rsidRDefault="00B430E5">
      <w:pPr>
        <w:rPr>
          <w:rFonts w:ascii="Times New Roman" w:hAnsi="Times New Roman"/>
          <w:sz w:val="28"/>
          <w:szCs w:val="28"/>
        </w:rPr>
      </w:pPr>
    </w:p>
    <w:sectPr w:rsidR="00B430E5" w:rsidRPr="001B66AF" w:rsidSect="00486AE0">
      <w:headerReference w:type="default" r:id="rId12"/>
      <w:footerReference w:type="default" r:id="rId13"/>
      <w:headerReference w:type="first" r:id="rId14"/>
      <w:pgSz w:w="11906" w:h="16838" w:code="9"/>
      <w:pgMar w:top="1134" w:right="567" w:bottom="1134"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E97" w:rsidRDefault="00AA4E97">
      <w:pPr>
        <w:spacing w:after="0" w:line="240" w:lineRule="auto"/>
      </w:pPr>
      <w:r>
        <w:separator/>
      </w:r>
    </w:p>
  </w:endnote>
  <w:endnote w:type="continuationSeparator" w:id="0">
    <w:p w:rsidR="00AA4E97" w:rsidRDefault="00AA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charset w:val="CC"/>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E5" w:rsidRPr="008C4712" w:rsidRDefault="00B430E5">
    <w:pPr>
      <w:pStyle w:val="ae"/>
      <w:jc w:val="center"/>
      <w:rPr>
        <w:rFonts w:ascii="Times New Roman" w:hAnsi="Times New Roman"/>
      </w:rPr>
    </w:pPr>
  </w:p>
  <w:p w:rsidR="00B430E5" w:rsidRPr="008C4712" w:rsidRDefault="00B430E5">
    <w:pPr>
      <w:pStyle w:val="ae"/>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E97" w:rsidRDefault="00AA4E97">
      <w:pPr>
        <w:spacing w:after="0" w:line="240" w:lineRule="auto"/>
      </w:pPr>
      <w:r>
        <w:separator/>
      </w:r>
    </w:p>
  </w:footnote>
  <w:footnote w:type="continuationSeparator" w:id="0">
    <w:p w:rsidR="00AA4E97" w:rsidRDefault="00AA4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319939"/>
      <w:docPartObj>
        <w:docPartGallery w:val="Page Numbers (Top of Page)"/>
        <w:docPartUnique/>
      </w:docPartObj>
    </w:sdtPr>
    <w:sdtEndPr>
      <w:rPr>
        <w:rFonts w:ascii="Times New Roman" w:hAnsi="Times New Roman"/>
        <w:sz w:val="28"/>
        <w:szCs w:val="28"/>
      </w:rPr>
    </w:sdtEndPr>
    <w:sdtContent>
      <w:p w:rsidR="00B430E5" w:rsidRPr="00FC6FA1" w:rsidRDefault="00B430E5">
        <w:pPr>
          <w:pStyle w:val="ac"/>
          <w:jc w:val="center"/>
          <w:rPr>
            <w:rFonts w:ascii="Times New Roman" w:hAnsi="Times New Roman"/>
            <w:sz w:val="28"/>
            <w:szCs w:val="28"/>
            <w:lang w:val="ru-RU"/>
          </w:rPr>
        </w:pPr>
        <w:r w:rsidRPr="00FC6FA1">
          <w:rPr>
            <w:rFonts w:ascii="Times New Roman" w:hAnsi="Times New Roman"/>
            <w:sz w:val="28"/>
            <w:szCs w:val="28"/>
          </w:rPr>
          <w:fldChar w:fldCharType="begin"/>
        </w:r>
        <w:r w:rsidRPr="00FC6FA1">
          <w:rPr>
            <w:rFonts w:ascii="Times New Roman" w:hAnsi="Times New Roman"/>
            <w:sz w:val="28"/>
            <w:szCs w:val="28"/>
          </w:rPr>
          <w:instrText>PAGE   \* MERGEFORMAT</w:instrText>
        </w:r>
        <w:r w:rsidRPr="00FC6FA1">
          <w:rPr>
            <w:rFonts w:ascii="Times New Roman" w:hAnsi="Times New Roman"/>
            <w:sz w:val="28"/>
            <w:szCs w:val="28"/>
          </w:rPr>
          <w:fldChar w:fldCharType="separate"/>
        </w:r>
        <w:r w:rsidR="006C51FF" w:rsidRPr="006C51FF">
          <w:rPr>
            <w:rFonts w:ascii="Times New Roman" w:hAnsi="Times New Roman"/>
            <w:noProof/>
            <w:sz w:val="28"/>
            <w:szCs w:val="28"/>
            <w:lang w:val="ru-RU"/>
          </w:rPr>
          <w:t>23</w:t>
        </w:r>
        <w:r w:rsidRPr="00FC6FA1">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AE0" w:rsidRDefault="00486AE0">
    <w:pPr>
      <w:pStyle w:val="ac"/>
      <w:jc w:val="center"/>
    </w:pPr>
  </w:p>
  <w:p w:rsidR="00B430E5" w:rsidRDefault="00B430E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space"/>
      <w:lvlText w:val="%1"/>
      <w:lvlJc w:val="left"/>
      <w:pPr>
        <w:tabs>
          <w:tab w:val="num" w:pos="0"/>
        </w:tabs>
        <w:ind w:left="0" w:firstLine="567"/>
      </w:pPr>
      <w:rPr>
        <w:rFonts w:hint="default"/>
      </w:rPr>
    </w:lvl>
    <w:lvl w:ilvl="1">
      <w:start w:val="1"/>
      <w:numFmt w:val="decimal"/>
      <w:suff w:val="space"/>
      <w:lvlText w:val="%1.%2"/>
      <w:lvlJc w:val="left"/>
      <w:pPr>
        <w:tabs>
          <w:tab w:val="num" w:pos="0"/>
        </w:tabs>
        <w:ind w:left="0" w:firstLine="567"/>
      </w:pPr>
      <w:rPr>
        <w:rFonts w:hint="default"/>
      </w:rPr>
    </w:lvl>
    <w:lvl w:ilvl="2">
      <w:start w:val="1"/>
      <w:numFmt w:val="decimal"/>
      <w:suff w:val="space"/>
      <w:lvlText w:val="%1.%2.%3"/>
      <w:lvlJc w:val="left"/>
      <w:pPr>
        <w:tabs>
          <w:tab w:val="num" w:pos="0"/>
        </w:tabs>
        <w:ind w:left="0" w:firstLine="567"/>
      </w:pPr>
      <w:rPr>
        <w:rFonts w:hint="default"/>
      </w:rPr>
    </w:lvl>
    <w:lvl w:ilvl="3">
      <w:start w:val="1"/>
      <w:numFmt w:val="decimal"/>
      <w:suff w:val="space"/>
      <w:lvlText w:val="%1.%2.%3.%4"/>
      <w:lvlJc w:val="left"/>
      <w:pPr>
        <w:tabs>
          <w:tab w:val="num" w:pos="0"/>
        </w:tabs>
        <w:ind w:left="0" w:firstLine="567"/>
      </w:pPr>
      <w:rPr>
        <w:rFonts w:hint="default"/>
      </w:rPr>
    </w:lvl>
    <w:lvl w:ilvl="4">
      <w:start w:val="1"/>
      <w:numFmt w:val="decimal"/>
      <w:suff w:val="space"/>
      <w:lvlText w:val="%1.%2.%3.%4.%5"/>
      <w:lvlJc w:val="left"/>
      <w:pPr>
        <w:tabs>
          <w:tab w:val="num" w:pos="0"/>
        </w:tabs>
        <w:ind w:left="0" w:firstLine="567"/>
      </w:pPr>
      <w:rPr>
        <w:rFonts w:hint="default"/>
      </w:rPr>
    </w:lvl>
    <w:lvl w:ilvl="5">
      <w:start w:val="1"/>
      <w:numFmt w:val="decimal"/>
      <w:suff w:val="space"/>
      <w:lvlText w:val="%1.%2.%3.%4.%5.%6"/>
      <w:lvlJc w:val="left"/>
      <w:pPr>
        <w:tabs>
          <w:tab w:val="num" w:pos="0"/>
        </w:tabs>
        <w:ind w:left="0" w:firstLine="567"/>
      </w:pPr>
      <w:rPr>
        <w:rFonts w:hint="default"/>
      </w:rPr>
    </w:lvl>
    <w:lvl w:ilvl="6">
      <w:start w:val="1"/>
      <w:numFmt w:val="decimal"/>
      <w:suff w:val="space"/>
      <w:lvlText w:val="%1.%2.%3.%4.%5.%6.%7"/>
      <w:lvlJc w:val="left"/>
      <w:pPr>
        <w:tabs>
          <w:tab w:val="num" w:pos="0"/>
        </w:tabs>
        <w:ind w:left="0" w:firstLine="567"/>
      </w:pPr>
      <w:rPr>
        <w:rFonts w:hint="default"/>
      </w:rPr>
    </w:lvl>
    <w:lvl w:ilvl="7">
      <w:start w:val="1"/>
      <w:numFmt w:val="decimal"/>
      <w:suff w:val="space"/>
      <w:lvlText w:val="%1.%2.%3.%4.%5.%6.%7.%8"/>
      <w:lvlJc w:val="left"/>
      <w:pPr>
        <w:tabs>
          <w:tab w:val="num" w:pos="0"/>
        </w:tabs>
        <w:ind w:left="0" w:firstLine="567"/>
      </w:pPr>
      <w:rPr>
        <w:rFonts w:hint="default"/>
      </w:rPr>
    </w:lvl>
    <w:lvl w:ilvl="8">
      <w:start w:val="1"/>
      <w:numFmt w:val="decimal"/>
      <w:suff w:val="space"/>
      <w:lvlText w:val="%1.%2.%3.%4.%5.%6.%7.%8.%9"/>
      <w:lvlJc w:val="left"/>
      <w:pPr>
        <w:tabs>
          <w:tab w:val="num" w:pos="0"/>
        </w:tabs>
        <w:ind w:left="0" w:firstLine="567"/>
      </w:pPr>
      <w:rPr>
        <w:rFonts w:hint="default"/>
      </w:rPr>
    </w:lvl>
  </w:abstractNum>
  <w:abstractNum w:abstractNumId="1">
    <w:nsid w:val="0000000F"/>
    <w:multiLevelType w:val="multilevel"/>
    <w:tmpl w:val="0000000F"/>
    <w:name w:val="WW8Num15"/>
    <w:lvl w:ilvl="0">
      <w:start w:val="2"/>
      <w:numFmt w:val="decimal"/>
      <w:lvlText w:val="%1."/>
      <w:lvlJc w:val="left"/>
      <w:pPr>
        <w:tabs>
          <w:tab w:val="num" w:pos="0"/>
        </w:tabs>
        <w:ind w:left="540" w:hanging="540"/>
      </w:pPr>
      <w:rPr>
        <w:rFonts w:eastAsia="Calibri"/>
        <w:b/>
        <w:sz w:val="28"/>
        <w:szCs w:val="28"/>
        <w:lang w:val="ru-RU"/>
      </w:rPr>
    </w:lvl>
    <w:lvl w:ilvl="1">
      <w:start w:val="3"/>
      <w:numFmt w:val="decimal"/>
      <w:lvlText w:val="%1.%2."/>
      <w:lvlJc w:val="left"/>
      <w:pPr>
        <w:tabs>
          <w:tab w:val="num" w:pos="0"/>
        </w:tabs>
        <w:ind w:left="870" w:hanging="540"/>
      </w:pPr>
    </w:lvl>
    <w:lvl w:ilvl="2">
      <w:start w:val="1"/>
      <w:numFmt w:val="decimal"/>
      <w:lvlText w:val="%1.%2.%3."/>
      <w:lvlJc w:val="left"/>
      <w:pPr>
        <w:tabs>
          <w:tab w:val="num" w:pos="0"/>
        </w:tabs>
        <w:ind w:left="1380" w:hanging="720"/>
      </w:pPr>
      <w:rPr>
        <w:sz w:val="28"/>
        <w:szCs w:val="28"/>
        <w:lang w:val="ru-RU"/>
      </w:rPr>
    </w:lvl>
    <w:lvl w:ilvl="3">
      <w:start w:val="1"/>
      <w:numFmt w:val="decimal"/>
      <w:lvlText w:val="%1.%2.%3.%4."/>
      <w:lvlJc w:val="left"/>
      <w:pPr>
        <w:tabs>
          <w:tab w:val="num" w:pos="0"/>
        </w:tabs>
        <w:ind w:left="1710" w:hanging="720"/>
      </w:pPr>
    </w:lvl>
    <w:lvl w:ilvl="4">
      <w:start w:val="1"/>
      <w:numFmt w:val="decimal"/>
      <w:lvlText w:val="%1.%2.%3.%4.%5."/>
      <w:lvlJc w:val="left"/>
      <w:pPr>
        <w:tabs>
          <w:tab w:val="num" w:pos="0"/>
        </w:tabs>
        <w:ind w:left="2400" w:hanging="1080"/>
      </w:pPr>
    </w:lvl>
    <w:lvl w:ilvl="5">
      <w:start w:val="1"/>
      <w:numFmt w:val="decimal"/>
      <w:lvlText w:val="%1.%2.%3.%4.%5.%6."/>
      <w:lvlJc w:val="left"/>
      <w:pPr>
        <w:tabs>
          <w:tab w:val="num" w:pos="0"/>
        </w:tabs>
        <w:ind w:left="2730" w:hanging="1080"/>
      </w:pPr>
    </w:lvl>
    <w:lvl w:ilvl="6">
      <w:start w:val="1"/>
      <w:numFmt w:val="decimal"/>
      <w:lvlText w:val="%1.%2.%3.%4.%5.%6.%7."/>
      <w:lvlJc w:val="left"/>
      <w:pPr>
        <w:tabs>
          <w:tab w:val="num" w:pos="0"/>
        </w:tabs>
        <w:ind w:left="3420" w:hanging="1440"/>
      </w:pPr>
    </w:lvl>
    <w:lvl w:ilvl="7">
      <w:start w:val="1"/>
      <w:numFmt w:val="decimal"/>
      <w:lvlText w:val="%1.%2.%3.%4.%5.%6.%7.%8."/>
      <w:lvlJc w:val="left"/>
      <w:pPr>
        <w:tabs>
          <w:tab w:val="num" w:pos="0"/>
        </w:tabs>
        <w:ind w:left="3750" w:hanging="1440"/>
      </w:pPr>
    </w:lvl>
    <w:lvl w:ilvl="8">
      <w:start w:val="1"/>
      <w:numFmt w:val="decimal"/>
      <w:lvlText w:val="%1.%2.%3.%4.%5.%6.%7.%8.%9."/>
      <w:lvlJc w:val="left"/>
      <w:pPr>
        <w:tabs>
          <w:tab w:val="num" w:pos="0"/>
        </w:tabs>
        <w:ind w:left="4440" w:hanging="1800"/>
      </w:pPr>
    </w:lvl>
  </w:abstractNum>
  <w:abstractNum w:abstractNumId="2">
    <w:nsid w:val="00000015"/>
    <w:multiLevelType w:val="multilevel"/>
    <w:tmpl w:val="00000015"/>
    <w:name w:val="WW8Num21"/>
    <w:lvl w:ilvl="0">
      <w:start w:val="1"/>
      <w:numFmt w:val="bullet"/>
      <w:suff w:val="space"/>
      <w:lvlText w:val="–"/>
      <w:lvlJc w:val="left"/>
      <w:pPr>
        <w:tabs>
          <w:tab w:val="num" w:pos="0"/>
        </w:tabs>
        <w:ind w:left="0" w:firstLine="567"/>
      </w:pPr>
      <w:rPr>
        <w:rFonts w:ascii="Times New Roman" w:hAnsi="Times New Roman"/>
        <w:sz w:val="28"/>
        <w:szCs w:val="28"/>
        <w:lang w:val="x-none"/>
      </w:rPr>
    </w:lvl>
    <w:lvl w:ilvl="1">
      <w:start w:val="1"/>
      <w:numFmt w:val="bullet"/>
      <w:suff w:val="space"/>
      <w:lvlText w:val="–"/>
      <w:lvlJc w:val="left"/>
      <w:pPr>
        <w:tabs>
          <w:tab w:val="num" w:pos="0"/>
        </w:tabs>
        <w:ind w:left="0" w:firstLine="567"/>
      </w:pPr>
      <w:rPr>
        <w:rFonts w:ascii="Times New Roman" w:hAnsi="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rPr>
    </w:lvl>
    <w:lvl w:ilvl="4">
      <w:start w:val="1"/>
      <w:numFmt w:val="bullet"/>
      <w:suff w:val="space"/>
      <w:lvlText w:val="–"/>
      <w:lvlJc w:val="left"/>
      <w:pPr>
        <w:tabs>
          <w:tab w:val="num" w:pos="0"/>
        </w:tabs>
        <w:ind w:left="0" w:firstLine="567"/>
      </w:pPr>
      <w:rPr>
        <w:rFonts w:ascii="Times New Roman" w:hAnsi="Times New Roman"/>
      </w:rPr>
    </w:lvl>
    <w:lvl w:ilvl="5">
      <w:start w:val="1"/>
      <w:numFmt w:val="bullet"/>
      <w:suff w:val="space"/>
      <w:lvlText w:val="–"/>
      <w:lvlJc w:val="left"/>
      <w:pPr>
        <w:tabs>
          <w:tab w:val="num" w:pos="0"/>
        </w:tabs>
        <w:ind w:left="0" w:firstLine="567"/>
      </w:pPr>
      <w:rPr>
        <w:rFonts w:ascii="Times New Roman" w:hAnsi="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rPr>
    </w:lvl>
    <w:lvl w:ilvl="8">
      <w:start w:val="1"/>
      <w:numFmt w:val="bullet"/>
      <w:suff w:val="space"/>
      <w:lvlText w:val=""/>
      <w:lvlJc w:val="left"/>
      <w:pPr>
        <w:tabs>
          <w:tab w:val="num" w:pos="0"/>
        </w:tabs>
        <w:ind w:left="0" w:firstLine="567"/>
      </w:pPr>
      <w:rPr>
        <w:rFonts w:ascii="Symbol" w:hAnsi="Symbol"/>
      </w:rPr>
    </w:lvl>
  </w:abstractNum>
  <w:abstractNum w:abstractNumId="3">
    <w:nsid w:val="0000001D"/>
    <w:multiLevelType w:val="multilevel"/>
    <w:tmpl w:val="0000001D"/>
    <w:name w:val="WW8Num29"/>
    <w:lvl w:ilvl="0">
      <w:start w:val="1"/>
      <w:numFmt w:val="bullet"/>
      <w:suff w:val="space"/>
      <w:lvlText w:val="–"/>
      <w:lvlJc w:val="left"/>
      <w:pPr>
        <w:tabs>
          <w:tab w:val="num" w:pos="0"/>
        </w:tabs>
        <w:ind w:left="0" w:firstLine="567"/>
      </w:pPr>
      <w:rPr>
        <w:rFonts w:ascii="Times New Roman" w:hAnsi="Times New Roman" w:cs="Symbol"/>
      </w:rPr>
    </w:lvl>
    <w:lvl w:ilvl="1">
      <w:start w:val="1"/>
      <w:numFmt w:val="bullet"/>
      <w:suff w:val="space"/>
      <w:lvlText w:val="–"/>
      <w:lvlJc w:val="left"/>
      <w:pPr>
        <w:tabs>
          <w:tab w:val="num" w:pos="0"/>
        </w:tabs>
        <w:ind w:left="0" w:firstLine="567"/>
      </w:pPr>
      <w:rPr>
        <w:rFonts w:ascii="Times New Roman" w:hAnsi="Times New Roman" w:cs="Symbol"/>
      </w:rPr>
    </w:lvl>
    <w:lvl w:ilvl="2">
      <w:start w:val="1"/>
      <w:numFmt w:val="bullet"/>
      <w:suff w:val="space"/>
      <w:lvlText w:val=""/>
      <w:lvlJc w:val="left"/>
      <w:pPr>
        <w:tabs>
          <w:tab w:val="num" w:pos="0"/>
        </w:tabs>
        <w:ind w:left="0" w:firstLine="567"/>
      </w:pPr>
      <w:rPr>
        <w:rFonts w:ascii="Symbol" w:hAnsi="Symbol" w:cs="Wingdings"/>
      </w:rPr>
    </w:lvl>
    <w:lvl w:ilvl="3">
      <w:start w:val="1"/>
      <w:numFmt w:val="bullet"/>
      <w:suff w:val="space"/>
      <w:lvlText w:val="–"/>
      <w:lvlJc w:val="left"/>
      <w:pPr>
        <w:tabs>
          <w:tab w:val="num" w:pos="0"/>
        </w:tabs>
        <w:ind w:left="0" w:firstLine="567"/>
      </w:pPr>
      <w:rPr>
        <w:rFonts w:ascii="Times New Roman" w:hAnsi="Times New Roman" w:cs="Symbol"/>
      </w:rPr>
    </w:lvl>
    <w:lvl w:ilvl="4">
      <w:start w:val="1"/>
      <w:numFmt w:val="bullet"/>
      <w:suff w:val="space"/>
      <w:lvlText w:val="–"/>
      <w:lvlJc w:val="left"/>
      <w:pPr>
        <w:tabs>
          <w:tab w:val="num" w:pos="0"/>
        </w:tabs>
        <w:ind w:left="0" w:firstLine="567"/>
      </w:pPr>
      <w:rPr>
        <w:rFonts w:ascii="Times New Roman" w:hAnsi="Times New Roman" w:cs="Symbol"/>
      </w:rPr>
    </w:lvl>
    <w:lvl w:ilvl="5">
      <w:start w:val="1"/>
      <w:numFmt w:val="bullet"/>
      <w:suff w:val="space"/>
      <w:lvlText w:val="–"/>
      <w:lvlJc w:val="left"/>
      <w:pPr>
        <w:tabs>
          <w:tab w:val="num" w:pos="0"/>
        </w:tabs>
        <w:ind w:left="0" w:firstLine="567"/>
      </w:pPr>
      <w:rPr>
        <w:rFonts w:ascii="Times New Roman" w:hAnsi="Times New Roman" w:cs="Symbol"/>
      </w:rPr>
    </w:lvl>
    <w:lvl w:ilvl="6">
      <w:start w:val="1"/>
      <w:numFmt w:val="bullet"/>
      <w:suff w:val="space"/>
      <w:lvlText w:val=""/>
      <w:lvlJc w:val="left"/>
      <w:pPr>
        <w:tabs>
          <w:tab w:val="num" w:pos="0"/>
        </w:tabs>
        <w:ind w:left="0" w:firstLine="567"/>
      </w:pPr>
      <w:rPr>
        <w:rFonts w:ascii="Symbol" w:hAnsi="Symbol" w:cs="Wingdings"/>
      </w:rPr>
    </w:lvl>
    <w:lvl w:ilvl="7">
      <w:start w:val="1"/>
      <w:numFmt w:val="bullet"/>
      <w:suff w:val="space"/>
      <w:lvlText w:val="–"/>
      <w:lvlJc w:val="left"/>
      <w:pPr>
        <w:tabs>
          <w:tab w:val="num" w:pos="0"/>
        </w:tabs>
        <w:ind w:left="0" w:firstLine="567"/>
      </w:pPr>
      <w:rPr>
        <w:rFonts w:ascii="Times New Roman" w:hAnsi="Times New Roman" w:cs="Symbol"/>
      </w:rPr>
    </w:lvl>
    <w:lvl w:ilvl="8">
      <w:start w:val="1"/>
      <w:numFmt w:val="bullet"/>
      <w:suff w:val="space"/>
      <w:lvlText w:val=""/>
      <w:lvlJc w:val="left"/>
      <w:pPr>
        <w:tabs>
          <w:tab w:val="num" w:pos="0"/>
        </w:tabs>
        <w:ind w:left="0" w:firstLine="567"/>
      </w:pPr>
      <w:rPr>
        <w:rFonts w:ascii="Symbol" w:hAnsi="Symbol" w:cs="Wingdings"/>
      </w:rPr>
    </w:lvl>
  </w:abstractNum>
  <w:abstractNum w:abstractNumId="4">
    <w:nsid w:val="1F4A0193"/>
    <w:multiLevelType w:val="hybridMultilevel"/>
    <w:tmpl w:val="CFE03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724EA6"/>
    <w:multiLevelType w:val="multilevel"/>
    <w:tmpl w:val="0E46D20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77B15E4"/>
    <w:multiLevelType w:val="hybridMultilevel"/>
    <w:tmpl w:val="D2E0841A"/>
    <w:lvl w:ilvl="0" w:tplc="E84642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600160C"/>
    <w:multiLevelType w:val="hybridMultilevel"/>
    <w:tmpl w:val="3992F83C"/>
    <w:lvl w:ilvl="0" w:tplc="CD9A36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05379E"/>
    <w:multiLevelType w:val="hybridMultilevel"/>
    <w:tmpl w:val="6BBA5D7E"/>
    <w:lvl w:ilvl="0" w:tplc="F3EE7B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0">
    <w:nsid w:val="74C56A9B"/>
    <w:multiLevelType w:val="hybridMultilevel"/>
    <w:tmpl w:val="7E340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5"/>
  </w:num>
  <w:num w:numId="5">
    <w:abstractNumId w:val="9"/>
  </w:num>
  <w:num w:numId="6">
    <w:abstractNumId w:val="1"/>
  </w:num>
  <w:num w:numId="7">
    <w:abstractNumId w:val="2"/>
  </w:num>
  <w:num w:numId="8">
    <w:abstractNumId w:val="3"/>
  </w:num>
  <w:num w:numId="9">
    <w:abstractNumId w:val="6"/>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96D"/>
    <w:rsid w:val="00185CD9"/>
    <w:rsid w:val="001B66AF"/>
    <w:rsid w:val="002F70A8"/>
    <w:rsid w:val="00376608"/>
    <w:rsid w:val="00486AE0"/>
    <w:rsid w:val="004C596D"/>
    <w:rsid w:val="004E7CAF"/>
    <w:rsid w:val="005832B9"/>
    <w:rsid w:val="00613347"/>
    <w:rsid w:val="006C51FF"/>
    <w:rsid w:val="00AA4E97"/>
    <w:rsid w:val="00B430E5"/>
    <w:rsid w:val="00C70890"/>
    <w:rsid w:val="00D85ACD"/>
    <w:rsid w:val="00FC6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66AF"/>
    <w:pPr>
      <w:suppressAutoHyphens/>
    </w:pPr>
    <w:rPr>
      <w:rFonts w:ascii="Calibri" w:eastAsia="Calibri" w:hAnsi="Calibri" w:cs="Times New Roman"/>
      <w:lang w:eastAsia="ar-SA"/>
    </w:rPr>
  </w:style>
  <w:style w:type="paragraph" w:styleId="1">
    <w:name w:val="heading 1"/>
    <w:basedOn w:val="a0"/>
    <w:next w:val="a0"/>
    <w:link w:val="10"/>
    <w:qFormat/>
    <w:rsid w:val="001B66AF"/>
    <w:pPr>
      <w:keepNext/>
      <w:pageBreakBefore/>
      <w:tabs>
        <w:tab w:val="left" w:pos="851"/>
      </w:tabs>
      <w:spacing w:before="240" w:after="120" w:line="240" w:lineRule="auto"/>
      <w:jc w:val="center"/>
      <w:outlineLvl w:val="0"/>
    </w:pPr>
    <w:rPr>
      <w:rFonts w:ascii="Times New Roman" w:hAnsi="Times New Roman"/>
      <w:b/>
      <w:bCs/>
      <w:caps/>
      <w:kern w:val="1"/>
      <w:sz w:val="28"/>
      <w:szCs w:val="28"/>
      <w:lang w:val="x-none"/>
    </w:rPr>
  </w:style>
  <w:style w:type="paragraph" w:styleId="2">
    <w:name w:val="heading 2"/>
    <w:basedOn w:val="a0"/>
    <w:next w:val="a0"/>
    <w:link w:val="20"/>
    <w:qFormat/>
    <w:rsid w:val="001B66AF"/>
    <w:pPr>
      <w:keepNext/>
      <w:tabs>
        <w:tab w:val="left" w:pos="1134"/>
        <w:tab w:val="left" w:pos="1276"/>
      </w:tabs>
      <w:spacing w:before="180" w:after="60" w:line="240" w:lineRule="auto"/>
      <w:outlineLvl w:val="1"/>
    </w:pPr>
    <w:rPr>
      <w:rFonts w:ascii="Times New Roman" w:hAnsi="Times New Roman"/>
      <w:b/>
      <w:bCs/>
      <w:iCs/>
      <w:sz w:val="28"/>
      <w:szCs w:val="28"/>
      <w:lang w:val="x-none"/>
    </w:rPr>
  </w:style>
  <w:style w:type="paragraph" w:styleId="3">
    <w:name w:val="heading 3"/>
    <w:basedOn w:val="a0"/>
    <w:next w:val="a0"/>
    <w:link w:val="30"/>
    <w:qFormat/>
    <w:rsid w:val="001B66AF"/>
    <w:pPr>
      <w:keepNext/>
      <w:tabs>
        <w:tab w:val="left" w:pos="1276"/>
      </w:tabs>
      <w:spacing w:before="120" w:after="120" w:line="240" w:lineRule="auto"/>
      <w:outlineLvl w:val="2"/>
    </w:pPr>
    <w:rPr>
      <w:rFonts w:ascii="Times New Roman" w:hAnsi="Times New Roman"/>
      <w:b/>
      <w:bCs/>
      <w:sz w:val="26"/>
      <w:szCs w:val="26"/>
      <w:lang w:val="x-none"/>
    </w:rPr>
  </w:style>
  <w:style w:type="paragraph" w:styleId="4">
    <w:name w:val="heading 4"/>
    <w:basedOn w:val="a0"/>
    <w:next w:val="a0"/>
    <w:link w:val="40"/>
    <w:qFormat/>
    <w:rsid w:val="001B66AF"/>
    <w:pPr>
      <w:keepNext/>
      <w:tabs>
        <w:tab w:val="left" w:pos="1418"/>
      </w:tabs>
      <w:spacing w:before="120" w:after="60" w:line="240" w:lineRule="auto"/>
      <w:outlineLvl w:val="3"/>
    </w:pPr>
    <w:rPr>
      <w:rFonts w:ascii="Times New Roman" w:hAnsi="Times New Roman"/>
      <w:b/>
      <w:bCs/>
      <w:sz w:val="24"/>
      <w:szCs w:val="24"/>
      <w:lang w:val="x-none"/>
    </w:rPr>
  </w:style>
  <w:style w:type="paragraph" w:styleId="5">
    <w:name w:val="heading 5"/>
    <w:basedOn w:val="a0"/>
    <w:next w:val="a0"/>
    <w:link w:val="50"/>
    <w:qFormat/>
    <w:rsid w:val="001B66AF"/>
    <w:pPr>
      <w:tabs>
        <w:tab w:val="left" w:pos="1701"/>
      </w:tabs>
      <w:spacing w:before="240" w:after="60" w:line="240" w:lineRule="auto"/>
      <w:outlineLvl w:val="4"/>
    </w:pPr>
    <w:rPr>
      <w:rFonts w:ascii="Times New Roman" w:hAnsi="Times New Roman"/>
      <w:b/>
      <w:bCs/>
      <w:iCs/>
      <w:lang w:val="x-none"/>
    </w:rPr>
  </w:style>
  <w:style w:type="paragraph" w:styleId="6">
    <w:name w:val="heading 6"/>
    <w:basedOn w:val="a0"/>
    <w:next w:val="a0"/>
    <w:link w:val="60"/>
    <w:qFormat/>
    <w:rsid w:val="001B66AF"/>
    <w:pPr>
      <w:spacing w:before="240" w:after="60" w:line="240" w:lineRule="auto"/>
      <w:outlineLvl w:val="5"/>
    </w:pPr>
    <w:rPr>
      <w:rFonts w:ascii="Times New Roman" w:hAnsi="Times New Roman"/>
      <w:b/>
      <w:bCs/>
      <w:lang w:val="x-none"/>
    </w:rPr>
  </w:style>
  <w:style w:type="paragraph" w:styleId="7">
    <w:name w:val="heading 7"/>
    <w:basedOn w:val="a0"/>
    <w:next w:val="a0"/>
    <w:link w:val="70"/>
    <w:qFormat/>
    <w:rsid w:val="001B66AF"/>
    <w:pPr>
      <w:spacing w:before="240" w:after="60" w:line="240" w:lineRule="auto"/>
      <w:outlineLvl w:val="6"/>
    </w:pPr>
    <w:rPr>
      <w:rFonts w:ascii="Times New Roman" w:hAnsi="Times New Roman"/>
      <w:sz w:val="24"/>
      <w:szCs w:val="24"/>
      <w:lang w:val="x-none"/>
    </w:rPr>
  </w:style>
  <w:style w:type="paragraph" w:styleId="8">
    <w:name w:val="heading 8"/>
    <w:basedOn w:val="a0"/>
    <w:next w:val="a0"/>
    <w:link w:val="80"/>
    <w:qFormat/>
    <w:rsid w:val="001B66AF"/>
    <w:pPr>
      <w:spacing w:before="240" w:after="60" w:line="240" w:lineRule="auto"/>
      <w:outlineLvl w:val="7"/>
    </w:pPr>
    <w:rPr>
      <w:rFonts w:ascii="Times New Roman" w:hAnsi="Times New Roman"/>
      <w:i/>
      <w:iCs/>
      <w:sz w:val="24"/>
      <w:szCs w:val="24"/>
      <w:lang w:val="x-none"/>
    </w:rPr>
  </w:style>
  <w:style w:type="paragraph" w:styleId="9">
    <w:name w:val="heading 9"/>
    <w:basedOn w:val="a0"/>
    <w:next w:val="a0"/>
    <w:link w:val="90"/>
    <w:qFormat/>
    <w:rsid w:val="001B66AF"/>
    <w:pPr>
      <w:spacing w:before="240" w:after="60" w:line="240" w:lineRule="auto"/>
      <w:outlineLvl w:val="8"/>
    </w:pPr>
    <w:rPr>
      <w:rFonts w:ascii="Arial" w:hAnsi="Arial"/>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B66AF"/>
    <w:rPr>
      <w:rFonts w:ascii="Times New Roman" w:eastAsia="Calibri" w:hAnsi="Times New Roman" w:cs="Times New Roman"/>
      <w:b/>
      <w:bCs/>
      <w:caps/>
      <w:kern w:val="1"/>
      <w:sz w:val="28"/>
      <w:szCs w:val="28"/>
      <w:lang w:val="x-none" w:eastAsia="ar-SA"/>
    </w:rPr>
  </w:style>
  <w:style w:type="character" w:customStyle="1" w:styleId="20">
    <w:name w:val="Заголовок 2 Знак"/>
    <w:basedOn w:val="a1"/>
    <w:link w:val="2"/>
    <w:rsid w:val="001B66AF"/>
    <w:rPr>
      <w:rFonts w:ascii="Times New Roman" w:eastAsia="Calibri" w:hAnsi="Times New Roman" w:cs="Times New Roman"/>
      <w:b/>
      <w:bCs/>
      <w:iCs/>
      <w:sz w:val="28"/>
      <w:szCs w:val="28"/>
      <w:lang w:val="x-none" w:eastAsia="ar-SA"/>
    </w:rPr>
  </w:style>
  <w:style w:type="character" w:customStyle="1" w:styleId="30">
    <w:name w:val="Заголовок 3 Знак"/>
    <w:basedOn w:val="a1"/>
    <w:link w:val="3"/>
    <w:rsid w:val="001B66AF"/>
    <w:rPr>
      <w:rFonts w:ascii="Times New Roman" w:eastAsia="Calibri" w:hAnsi="Times New Roman" w:cs="Times New Roman"/>
      <w:b/>
      <w:bCs/>
      <w:sz w:val="26"/>
      <w:szCs w:val="26"/>
      <w:lang w:val="x-none" w:eastAsia="ar-SA"/>
    </w:rPr>
  </w:style>
  <w:style w:type="character" w:customStyle="1" w:styleId="40">
    <w:name w:val="Заголовок 4 Знак"/>
    <w:basedOn w:val="a1"/>
    <w:link w:val="4"/>
    <w:rsid w:val="001B66AF"/>
    <w:rPr>
      <w:rFonts w:ascii="Times New Roman" w:eastAsia="Calibri" w:hAnsi="Times New Roman" w:cs="Times New Roman"/>
      <w:b/>
      <w:bCs/>
      <w:sz w:val="24"/>
      <w:szCs w:val="24"/>
      <w:lang w:val="x-none" w:eastAsia="ar-SA"/>
    </w:rPr>
  </w:style>
  <w:style w:type="character" w:customStyle="1" w:styleId="50">
    <w:name w:val="Заголовок 5 Знак"/>
    <w:basedOn w:val="a1"/>
    <w:link w:val="5"/>
    <w:rsid w:val="001B66AF"/>
    <w:rPr>
      <w:rFonts w:ascii="Times New Roman" w:eastAsia="Calibri" w:hAnsi="Times New Roman" w:cs="Times New Roman"/>
      <w:b/>
      <w:bCs/>
      <w:iCs/>
      <w:lang w:val="x-none" w:eastAsia="ar-SA"/>
    </w:rPr>
  </w:style>
  <w:style w:type="character" w:customStyle="1" w:styleId="60">
    <w:name w:val="Заголовок 6 Знак"/>
    <w:basedOn w:val="a1"/>
    <w:link w:val="6"/>
    <w:rsid w:val="001B66AF"/>
    <w:rPr>
      <w:rFonts w:ascii="Times New Roman" w:eastAsia="Calibri" w:hAnsi="Times New Roman" w:cs="Times New Roman"/>
      <w:b/>
      <w:bCs/>
      <w:lang w:val="x-none" w:eastAsia="ar-SA"/>
    </w:rPr>
  </w:style>
  <w:style w:type="character" w:customStyle="1" w:styleId="70">
    <w:name w:val="Заголовок 7 Знак"/>
    <w:basedOn w:val="a1"/>
    <w:link w:val="7"/>
    <w:rsid w:val="001B66AF"/>
    <w:rPr>
      <w:rFonts w:ascii="Times New Roman" w:eastAsia="Calibri" w:hAnsi="Times New Roman" w:cs="Times New Roman"/>
      <w:sz w:val="24"/>
      <w:szCs w:val="24"/>
      <w:lang w:val="x-none" w:eastAsia="ar-SA"/>
    </w:rPr>
  </w:style>
  <w:style w:type="character" w:customStyle="1" w:styleId="80">
    <w:name w:val="Заголовок 8 Знак"/>
    <w:basedOn w:val="a1"/>
    <w:link w:val="8"/>
    <w:rsid w:val="001B66AF"/>
    <w:rPr>
      <w:rFonts w:ascii="Times New Roman" w:eastAsia="Calibri" w:hAnsi="Times New Roman" w:cs="Times New Roman"/>
      <w:i/>
      <w:iCs/>
      <w:sz w:val="24"/>
      <w:szCs w:val="24"/>
      <w:lang w:val="x-none" w:eastAsia="ar-SA"/>
    </w:rPr>
  </w:style>
  <w:style w:type="character" w:customStyle="1" w:styleId="90">
    <w:name w:val="Заголовок 9 Знак"/>
    <w:basedOn w:val="a1"/>
    <w:link w:val="9"/>
    <w:rsid w:val="001B66AF"/>
    <w:rPr>
      <w:rFonts w:ascii="Arial" w:eastAsia="Calibri" w:hAnsi="Arial" w:cs="Times New Roman"/>
      <w:lang w:val="x-none" w:eastAsia="ar-SA"/>
    </w:rPr>
  </w:style>
  <w:style w:type="paragraph" w:styleId="a4">
    <w:name w:val="Title"/>
    <w:basedOn w:val="a0"/>
    <w:next w:val="a5"/>
    <w:link w:val="a6"/>
    <w:qFormat/>
    <w:rsid w:val="001B66AF"/>
    <w:pPr>
      <w:spacing w:after="0" w:line="240" w:lineRule="auto"/>
      <w:jc w:val="center"/>
    </w:pPr>
    <w:rPr>
      <w:rFonts w:ascii="Times New Roman" w:hAnsi="Times New Roman"/>
      <w:b/>
      <w:bCs/>
      <w:sz w:val="24"/>
      <w:szCs w:val="24"/>
      <w:lang w:val="x-none"/>
    </w:rPr>
  </w:style>
  <w:style w:type="character" w:customStyle="1" w:styleId="a6">
    <w:name w:val="Название Знак"/>
    <w:basedOn w:val="a1"/>
    <w:link w:val="a4"/>
    <w:rsid w:val="001B66AF"/>
    <w:rPr>
      <w:rFonts w:ascii="Times New Roman" w:eastAsia="Calibri" w:hAnsi="Times New Roman" w:cs="Times New Roman"/>
      <w:b/>
      <w:bCs/>
      <w:sz w:val="24"/>
      <w:szCs w:val="24"/>
      <w:lang w:val="x-none" w:eastAsia="ar-SA"/>
    </w:rPr>
  </w:style>
  <w:style w:type="paragraph" w:styleId="a5">
    <w:name w:val="Subtitle"/>
    <w:basedOn w:val="a0"/>
    <w:next w:val="a7"/>
    <w:link w:val="a8"/>
    <w:qFormat/>
    <w:rsid w:val="001B66AF"/>
    <w:pPr>
      <w:keepNext/>
      <w:spacing w:before="240" w:after="120"/>
      <w:jc w:val="center"/>
    </w:pPr>
    <w:rPr>
      <w:rFonts w:ascii="Arial" w:eastAsia="Arial Unicode MS" w:hAnsi="Arial"/>
      <w:i/>
      <w:iCs/>
      <w:sz w:val="28"/>
      <w:szCs w:val="28"/>
      <w:lang w:val="x-none"/>
    </w:rPr>
  </w:style>
  <w:style w:type="character" w:customStyle="1" w:styleId="a8">
    <w:name w:val="Подзаголовок Знак"/>
    <w:basedOn w:val="a1"/>
    <w:link w:val="a5"/>
    <w:rsid w:val="001B66AF"/>
    <w:rPr>
      <w:rFonts w:ascii="Arial" w:eastAsia="Arial Unicode MS" w:hAnsi="Arial" w:cs="Times New Roman"/>
      <w:i/>
      <w:iCs/>
      <w:sz w:val="28"/>
      <w:szCs w:val="28"/>
      <w:lang w:val="x-none" w:eastAsia="ar-SA"/>
    </w:rPr>
  </w:style>
  <w:style w:type="paragraph" w:styleId="a7">
    <w:name w:val="Body Text"/>
    <w:basedOn w:val="a0"/>
    <w:link w:val="a9"/>
    <w:uiPriority w:val="99"/>
    <w:semiHidden/>
    <w:unhideWhenUsed/>
    <w:rsid w:val="001B66AF"/>
    <w:pPr>
      <w:spacing w:after="120"/>
    </w:pPr>
    <w:rPr>
      <w:lang w:val="x-none"/>
    </w:rPr>
  </w:style>
  <w:style w:type="character" w:customStyle="1" w:styleId="a9">
    <w:name w:val="Основной текст Знак"/>
    <w:basedOn w:val="a1"/>
    <w:link w:val="a7"/>
    <w:uiPriority w:val="99"/>
    <w:semiHidden/>
    <w:rsid w:val="001B66AF"/>
    <w:rPr>
      <w:rFonts w:ascii="Calibri" w:eastAsia="Calibri" w:hAnsi="Calibri" w:cs="Times New Roman"/>
      <w:lang w:val="x-none" w:eastAsia="ar-SA"/>
    </w:rPr>
  </w:style>
  <w:style w:type="paragraph" w:styleId="aa">
    <w:name w:val="No Spacing"/>
    <w:basedOn w:val="a0"/>
    <w:qFormat/>
    <w:rsid w:val="001B66AF"/>
    <w:pPr>
      <w:spacing w:after="0" w:line="240" w:lineRule="auto"/>
    </w:pPr>
    <w:rPr>
      <w:rFonts w:eastAsia="Times New Roman"/>
      <w:sz w:val="24"/>
      <w:szCs w:val="24"/>
      <w:lang w:val="en-US" w:eastAsia="en-US" w:bidi="en-US"/>
    </w:rPr>
  </w:style>
  <w:style w:type="paragraph" w:styleId="ab">
    <w:name w:val="List Paragraph"/>
    <w:basedOn w:val="a0"/>
    <w:qFormat/>
    <w:rsid w:val="001B66AF"/>
    <w:pPr>
      <w:spacing w:after="0" w:line="360" w:lineRule="auto"/>
      <w:ind w:left="720"/>
      <w:jc w:val="both"/>
    </w:pPr>
    <w:rPr>
      <w:rFonts w:eastAsia="Times New Roman"/>
      <w:sz w:val="24"/>
      <w:szCs w:val="24"/>
    </w:rPr>
  </w:style>
  <w:style w:type="paragraph" w:styleId="ac">
    <w:name w:val="header"/>
    <w:basedOn w:val="a0"/>
    <w:link w:val="ad"/>
    <w:uiPriority w:val="99"/>
    <w:unhideWhenUsed/>
    <w:rsid w:val="001B66AF"/>
    <w:pPr>
      <w:tabs>
        <w:tab w:val="center" w:pos="4677"/>
        <w:tab w:val="right" w:pos="9355"/>
      </w:tabs>
      <w:spacing w:after="0" w:line="240" w:lineRule="auto"/>
    </w:pPr>
    <w:rPr>
      <w:lang w:val="x-none"/>
    </w:rPr>
  </w:style>
  <w:style w:type="character" w:customStyle="1" w:styleId="ad">
    <w:name w:val="Верхний колонтитул Знак"/>
    <w:basedOn w:val="a1"/>
    <w:link w:val="ac"/>
    <w:uiPriority w:val="99"/>
    <w:rsid w:val="001B66AF"/>
    <w:rPr>
      <w:rFonts w:ascii="Calibri" w:eastAsia="Calibri" w:hAnsi="Calibri" w:cs="Times New Roman"/>
      <w:lang w:val="x-none" w:eastAsia="ar-SA"/>
    </w:rPr>
  </w:style>
  <w:style w:type="paragraph" w:styleId="ae">
    <w:name w:val="footer"/>
    <w:basedOn w:val="a0"/>
    <w:link w:val="af"/>
    <w:uiPriority w:val="99"/>
    <w:unhideWhenUsed/>
    <w:rsid w:val="001B66AF"/>
    <w:pPr>
      <w:tabs>
        <w:tab w:val="center" w:pos="4677"/>
        <w:tab w:val="right" w:pos="9355"/>
      </w:tabs>
      <w:spacing w:after="0" w:line="240" w:lineRule="auto"/>
    </w:pPr>
    <w:rPr>
      <w:lang w:val="x-none"/>
    </w:rPr>
  </w:style>
  <w:style w:type="character" w:customStyle="1" w:styleId="af">
    <w:name w:val="Нижний колонтитул Знак"/>
    <w:basedOn w:val="a1"/>
    <w:link w:val="ae"/>
    <w:uiPriority w:val="99"/>
    <w:rsid w:val="001B66AF"/>
    <w:rPr>
      <w:rFonts w:ascii="Calibri" w:eastAsia="Calibri" w:hAnsi="Calibri" w:cs="Times New Roman"/>
      <w:lang w:val="x-none" w:eastAsia="ar-SA"/>
    </w:rPr>
  </w:style>
  <w:style w:type="table" w:styleId="af0">
    <w:name w:val="Table Grid"/>
    <w:basedOn w:val="a2"/>
    <w:uiPriority w:val="59"/>
    <w:rsid w:val="001B66A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2"/>
    <w:next w:val="af0"/>
    <w:locked/>
    <w:rsid w:val="001B66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w:basedOn w:val="a0"/>
    <w:link w:val="af1"/>
    <w:rsid w:val="001B66AF"/>
    <w:pPr>
      <w:numPr>
        <w:numId w:val="5"/>
      </w:numPr>
      <w:suppressAutoHyphens w:val="0"/>
      <w:spacing w:after="60" w:line="240" w:lineRule="auto"/>
      <w:jc w:val="both"/>
    </w:pPr>
    <w:rPr>
      <w:rFonts w:ascii="Times New Roman" w:eastAsia="Times New Roman" w:hAnsi="Times New Roman"/>
      <w:snapToGrid w:val="0"/>
      <w:sz w:val="24"/>
      <w:szCs w:val="24"/>
      <w:lang w:val="x-none" w:eastAsia="x-none"/>
    </w:rPr>
  </w:style>
  <w:style w:type="character" w:customStyle="1" w:styleId="af1">
    <w:name w:val="Список Знак"/>
    <w:link w:val="a"/>
    <w:rsid w:val="001B66AF"/>
    <w:rPr>
      <w:rFonts w:ascii="Times New Roman" w:eastAsia="Times New Roman" w:hAnsi="Times New Roman" w:cs="Times New Roman"/>
      <w:snapToGrid w:val="0"/>
      <w:sz w:val="24"/>
      <w:szCs w:val="24"/>
      <w:lang w:val="x-none" w:eastAsia="x-none"/>
    </w:rPr>
  </w:style>
  <w:style w:type="character" w:styleId="af2">
    <w:name w:val="Hyperlink"/>
    <w:uiPriority w:val="99"/>
    <w:unhideWhenUsed/>
    <w:rsid w:val="001B66AF"/>
    <w:rPr>
      <w:color w:val="0000FF"/>
      <w:u w:val="single"/>
    </w:rPr>
  </w:style>
  <w:style w:type="paragraph" w:styleId="af3">
    <w:name w:val="Balloon Text"/>
    <w:basedOn w:val="a0"/>
    <w:link w:val="af4"/>
    <w:uiPriority w:val="99"/>
    <w:semiHidden/>
    <w:unhideWhenUsed/>
    <w:rsid w:val="001B66AF"/>
    <w:pPr>
      <w:spacing w:after="0" w:line="240" w:lineRule="auto"/>
    </w:pPr>
    <w:rPr>
      <w:rFonts w:ascii="Tahoma" w:hAnsi="Tahoma"/>
      <w:sz w:val="16"/>
      <w:szCs w:val="16"/>
      <w:lang w:val="x-none"/>
    </w:rPr>
  </w:style>
  <w:style w:type="character" w:customStyle="1" w:styleId="af4">
    <w:name w:val="Текст выноски Знак"/>
    <w:basedOn w:val="a1"/>
    <w:link w:val="af3"/>
    <w:uiPriority w:val="99"/>
    <w:semiHidden/>
    <w:rsid w:val="001B66AF"/>
    <w:rPr>
      <w:rFonts w:ascii="Tahoma" w:eastAsia="Calibri" w:hAnsi="Tahoma" w:cs="Times New Roman"/>
      <w:sz w:val="16"/>
      <w:szCs w:val="16"/>
      <w:lang w:val="x-none" w:eastAsia="ar-SA"/>
    </w:rPr>
  </w:style>
  <w:style w:type="paragraph" w:styleId="af5">
    <w:name w:val="Normal (Web)"/>
    <w:basedOn w:val="a0"/>
    <w:uiPriority w:val="99"/>
    <w:unhideWhenUsed/>
    <w:rsid w:val="00FC6FA1"/>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66AF"/>
    <w:pPr>
      <w:suppressAutoHyphens/>
    </w:pPr>
    <w:rPr>
      <w:rFonts w:ascii="Calibri" w:eastAsia="Calibri" w:hAnsi="Calibri" w:cs="Times New Roman"/>
      <w:lang w:eastAsia="ar-SA"/>
    </w:rPr>
  </w:style>
  <w:style w:type="paragraph" w:styleId="1">
    <w:name w:val="heading 1"/>
    <w:basedOn w:val="a0"/>
    <w:next w:val="a0"/>
    <w:link w:val="10"/>
    <w:qFormat/>
    <w:rsid w:val="001B66AF"/>
    <w:pPr>
      <w:keepNext/>
      <w:pageBreakBefore/>
      <w:tabs>
        <w:tab w:val="left" w:pos="851"/>
      </w:tabs>
      <w:spacing w:before="240" w:after="120" w:line="240" w:lineRule="auto"/>
      <w:jc w:val="center"/>
      <w:outlineLvl w:val="0"/>
    </w:pPr>
    <w:rPr>
      <w:rFonts w:ascii="Times New Roman" w:hAnsi="Times New Roman"/>
      <w:b/>
      <w:bCs/>
      <w:caps/>
      <w:kern w:val="1"/>
      <w:sz w:val="28"/>
      <w:szCs w:val="28"/>
      <w:lang w:val="x-none"/>
    </w:rPr>
  </w:style>
  <w:style w:type="paragraph" w:styleId="2">
    <w:name w:val="heading 2"/>
    <w:basedOn w:val="a0"/>
    <w:next w:val="a0"/>
    <w:link w:val="20"/>
    <w:qFormat/>
    <w:rsid w:val="001B66AF"/>
    <w:pPr>
      <w:keepNext/>
      <w:tabs>
        <w:tab w:val="left" w:pos="1134"/>
        <w:tab w:val="left" w:pos="1276"/>
      </w:tabs>
      <w:spacing w:before="180" w:after="60" w:line="240" w:lineRule="auto"/>
      <w:outlineLvl w:val="1"/>
    </w:pPr>
    <w:rPr>
      <w:rFonts w:ascii="Times New Roman" w:hAnsi="Times New Roman"/>
      <w:b/>
      <w:bCs/>
      <w:iCs/>
      <w:sz w:val="28"/>
      <w:szCs w:val="28"/>
      <w:lang w:val="x-none"/>
    </w:rPr>
  </w:style>
  <w:style w:type="paragraph" w:styleId="3">
    <w:name w:val="heading 3"/>
    <w:basedOn w:val="a0"/>
    <w:next w:val="a0"/>
    <w:link w:val="30"/>
    <w:qFormat/>
    <w:rsid w:val="001B66AF"/>
    <w:pPr>
      <w:keepNext/>
      <w:tabs>
        <w:tab w:val="left" w:pos="1276"/>
      </w:tabs>
      <w:spacing w:before="120" w:after="120" w:line="240" w:lineRule="auto"/>
      <w:outlineLvl w:val="2"/>
    </w:pPr>
    <w:rPr>
      <w:rFonts w:ascii="Times New Roman" w:hAnsi="Times New Roman"/>
      <w:b/>
      <w:bCs/>
      <w:sz w:val="26"/>
      <w:szCs w:val="26"/>
      <w:lang w:val="x-none"/>
    </w:rPr>
  </w:style>
  <w:style w:type="paragraph" w:styleId="4">
    <w:name w:val="heading 4"/>
    <w:basedOn w:val="a0"/>
    <w:next w:val="a0"/>
    <w:link w:val="40"/>
    <w:qFormat/>
    <w:rsid w:val="001B66AF"/>
    <w:pPr>
      <w:keepNext/>
      <w:tabs>
        <w:tab w:val="left" w:pos="1418"/>
      </w:tabs>
      <w:spacing w:before="120" w:after="60" w:line="240" w:lineRule="auto"/>
      <w:outlineLvl w:val="3"/>
    </w:pPr>
    <w:rPr>
      <w:rFonts w:ascii="Times New Roman" w:hAnsi="Times New Roman"/>
      <w:b/>
      <w:bCs/>
      <w:sz w:val="24"/>
      <w:szCs w:val="24"/>
      <w:lang w:val="x-none"/>
    </w:rPr>
  </w:style>
  <w:style w:type="paragraph" w:styleId="5">
    <w:name w:val="heading 5"/>
    <w:basedOn w:val="a0"/>
    <w:next w:val="a0"/>
    <w:link w:val="50"/>
    <w:qFormat/>
    <w:rsid w:val="001B66AF"/>
    <w:pPr>
      <w:tabs>
        <w:tab w:val="left" w:pos="1701"/>
      </w:tabs>
      <w:spacing w:before="240" w:after="60" w:line="240" w:lineRule="auto"/>
      <w:outlineLvl w:val="4"/>
    </w:pPr>
    <w:rPr>
      <w:rFonts w:ascii="Times New Roman" w:hAnsi="Times New Roman"/>
      <w:b/>
      <w:bCs/>
      <w:iCs/>
      <w:lang w:val="x-none"/>
    </w:rPr>
  </w:style>
  <w:style w:type="paragraph" w:styleId="6">
    <w:name w:val="heading 6"/>
    <w:basedOn w:val="a0"/>
    <w:next w:val="a0"/>
    <w:link w:val="60"/>
    <w:qFormat/>
    <w:rsid w:val="001B66AF"/>
    <w:pPr>
      <w:spacing w:before="240" w:after="60" w:line="240" w:lineRule="auto"/>
      <w:outlineLvl w:val="5"/>
    </w:pPr>
    <w:rPr>
      <w:rFonts w:ascii="Times New Roman" w:hAnsi="Times New Roman"/>
      <w:b/>
      <w:bCs/>
      <w:lang w:val="x-none"/>
    </w:rPr>
  </w:style>
  <w:style w:type="paragraph" w:styleId="7">
    <w:name w:val="heading 7"/>
    <w:basedOn w:val="a0"/>
    <w:next w:val="a0"/>
    <w:link w:val="70"/>
    <w:qFormat/>
    <w:rsid w:val="001B66AF"/>
    <w:pPr>
      <w:spacing w:before="240" w:after="60" w:line="240" w:lineRule="auto"/>
      <w:outlineLvl w:val="6"/>
    </w:pPr>
    <w:rPr>
      <w:rFonts w:ascii="Times New Roman" w:hAnsi="Times New Roman"/>
      <w:sz w:val="24"/>
      <w:szCs w:val="24"/>
      <w:lang w:val="x-none"/>
    </w:rPr>
  </w:style>
  <w:style w:type="paragraph" w:styleId="8">
    <w:name w:val="heading 8"/>
    <w:basedOn w:val="a0"/>
    <w:next w:val="a0"/>
    <w:link w:val="80"/>
    <w:qFormat/>
    <w:rsid w:val="001B66AF"/>
    <w:pPr>
      <w:spacing w:before="240" w:after="60" w:line="240" w:lineRule="auto"/>
      <w:outlineLvl w:val="7"/>
    </w:pPr>
    <w:rPr>
      <w:rFonts w:ascii="Times New Roman" w:hAnsi="Times New Roman"/>
      <w:i/>
      <w:iCs/>
      <w:sz w:val="24"/>
      <w:szCs w:val="24"/>
      <w:lang w:val="x-none"/>
    </w:rPr>
  </w:style>
  <w:style w:type="paragraph" w:styleId="9">
    <w:name w:val="heading 9"/>
    <w:basedOn w:val="a0"/>
    <w:next w:val="a0"/>
    <w:link w:val="90"/>
    <w:qFormat/>
    <w:rsid w:val="001B66AF"/>
    <w:pPr>
      <w:spacing w:before="240" w:after="60" w:line="240" w:lineRule="auto"/>
      <w:outlineLvl w:val="8"/>
    </w:pPr>
    <w:rPr>
      <w:rFonts w:ascii="Arial" w:hAnsi="Arial"/>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B66AF"/>
    <w:rPr>
      <w:rFonts w:ascii="Times New Roman" w:eastAsia="Calibri" w:hAnsi="Times New Roman" w:cs="Times New Roman"/>
      <w:b/>
      <w:bCs/>
      <w:caps/>
      <w:kern w:val="1"/>
      <w:sz w:val="28"/>
      <w:szCs w:val="28"/>
      <w:lang w:val="x-none" w:eastAsia="ar-SA"/>
    </w:rPr>
  </w:style>
  <w:style w:type="character" w:customStyle="1" w:styleId="20">
    <w:name w:val="Заголовок 2 Знак"/>
    <w:basedOn w:val="a1"/>
    <w:link w:val="2"/>
    <w:rsid w:val="001B66AF"/>
    <w:rPr>
      <w:rFonts w:ascii="Times New Roman" w:eastAsia="Calibri" w:hAnsi="Times New Roman" w:cs="Times New Roman"/>
      <w:b/>
      <w:bCs/>
      <w:iCs/>
      <w:sz w:val="28"/>
      <w:szCs w:val="28"/>
      <w:lang w:val="x-none" w:eastAsia="ar-SA"/>
    </w:rPr>
  </w:style>
  <w:style w:type="character" w:customStyle="1" w:styleId="30">
    <w:name w:val="Заголовок 3 Знак"/>
    <w:basedOn w:val="a1"/>
    <w:link w:val="3"/>
    <w:rsid w:val="001B66AF"/>
    <w:rPr>
      <w:rFonts w:ascii="Times New Roman" w:eastAsia="Calibri" w:hAnsi="Times New Roman" w:cs="Times New Roman"/>
      <w:b/>
      <w:bCs/>
      <w:sz w:val="26"/>
      <w:szCs w:val="26"/>
      <w:lang w:val="x-none" w:eastAsia="ar-SA"/>
    </w:rPr>
  </w:style>
  <w:style w:type="character" w:customStyle="1" w:styleId="40">
    <w:name w:val="Заголовок 4 Знак"/>
    <w:basedOn w:val="a1"/>
    <w:link w:val="4"/>
    <w:rsid w:val="001B66AF"/>
    <w:rPr>
      <w:rFonts w:ascii="Times New Roman" w:eastAsia="Calibri" w:hAnsi="Times New Roman" w:cs="Times New Roman"/>
      <w:b/>
      <w:bCs/>
      <w:sz w:val="24"/>
      <w:szCs w:val="24"/>
      <w:lang w:val="x-none" w:eastAsia="ar-SA"/>
    </w:rPr>
  </w:style>
  <w:style w:type="character" w:customStyle="1" w:styleId="50">
    <w:name w:val="Заголовок 5 Знак"/>
    <w:basedOn w:val="a1"/>
    <w:link w:val="5"/>
    <w:rsid w:val="001B66AF"/>
    <w:rPr>
      <w:rFonts w:ascii="Times New Roman" w:eastAsia="Calibri" w:hAnsi="Times New Roman" w:cs="Times New Roman"/>
      <w:b/>
      <w:bCs/>
      <w:iCs/>
      <w:lang w:val="x-none" w:eastAsia="ar-SA"/>
    </w:rPr>
  </w:style>
  <w:style w:type="character" w:customStyle="1" w:styleId="60">
    <w:name w:val="Заголовок 6 Знак"/>
    <w:basedOn w:val="a1"/>
    <w:link w:val="6"/>
    <w:rsid w:val="001B66AF"/>
    <w:rPr>
      <w:rFonts w:ascii="Times New Roman" w:eastAsia="Calibri" w:hAnsi="Times New Roman" w:cs="Times New Roman"/>
      <w:b/>
      <w:bCs/>
      <w:lang w:val="x-none" w:eastAsia="ar-SA"/>
    </w:rPr>
  </w:style>
  <w:style w:type="character" w:customStyle="1" w:styleId="70">
    <w:name w:val="Заголовок 7 Знак"/>
    <w:basedOn w:val="a1"/>
    <w:link w:val="7"/>
    <w:rsid w:val="001B66AF"/>
    <w:rPr>
      <w:rFonts w:ascii="Times New Roman" w:eastAsia="Calibri" w:hAnsi="Times New Roman" w:cs="Times New Roman"/>
      <w:sz w:val="24"/>
      <w:szCs w:val="24"/>
      <w:lang w:val="x-none" w:eastAsia="ar-SA"/>
    </w:rPr>
  </w:style>
  <w:style w:type="character" w:customStyle="1" w:styleId="80">
    <w:name w:val="Заголовок 8 Знак"/>
    <w:basedOn w:val="a1"/>
    <w:link w:val="8"/>
    <w:rsid w:val="001B66AF"/>
    <w:rPr>
      <w:rFonts w:ascii="Times New Roman" w:eastAsia="Calibri" w:hAnsi="Times New Roman" w:cs="Times New Roman"/>
      <w:i/>
      <w:iCs/>
      <w:sz w:val="24"/>
      <w:szCs w:val="24"/>
      <w:lang w:val="x-none" w:eastAsia="ar-SA"/>
    </w:rPr>
  </w:style>
  <w:style w:type="character" w:customStyle="1" w:styleId="90">
    <w:name w:val="Заголовок 9 Знак"/>
    <w:basedOn w:val="a1"/>
    <w:link w:val="9"/>
    <w:rsid w:val="001B66AF"/>
    <w:rPr>
      <w:rFonts w:ascii="Arial" w:eastAsia="Calibri" w:hAnsi="Arial" w:cs="Times New Roman"/>
      <w:lang w:val="x-none" w:eastAsia="ar-SA"/>
    </w:rPr>
  </w:style>
  <w:style w:type="paragraph" w:styleId="a4">
    <w:name w:val="Title"/>
    <w:basedOn w:val="a0"/>
    <w:next w:val="a5"/>
    <w:link w:val="a6"/>
    <w:qFormat/>
    <w:rsid w:val="001B66AF"/>
    <w:pPr>
      <w:spacing w:after="0" w:line="240" w:lineRule="auto"/>
      <w:jc w:val="center"/>
    </w:pPr>
    <w:rPr>
      <w:rFonts w:ascii="Times New Roman" w:hAnsi="Times New Roman"/>
      <w:b/>
      <w:bCs/>
      <w:sz w:val="24"/>
      <w:szCs w:val="24"/>
      <w:lang w:val="x-none"/>
    </w:rPr>
  </w:style>
  <w:style w:type="character" w:customStyle="1" w:styleId="a6">
    <w:name w:val="Название Знак"/>
    <w:basedOn w:val="a1"/>
    <w:link w:val="a4"/>
    <w:rsid w:val="001B66AF"/>
    <w:rPr>
      <w:rFonts w:ascii="Times New Roman" w:eastAsia="Calibri" w:hAnsi="Times New Roman" w:cs="Times New Roman"/>
      <w:b/>
      <w:bCs/>
      <w:sz w:val="24"/>
      <w:szCs w:val="24"/>
      <w:lang w:val="x-none" w:eastAsia="ar-SA"/>
    </w:rPr>
  </w:style>
  <w:style w:type="paragraph" w:styleId="a5">
    <w:name w:val="Subtitle"/>
    <w:basedOn w:val="a0"/>
    <w:next w:val="a7"/>
    <w:link w:val="a8"/>
    <w:qFormat/>
    <w:rsid w:val="001B66AF"/>
    <w:pPr>
      <w:keepNext/>
      <w:spacing w:before="240" w:after="120"/>
      <w:jc w:val="center"/>
    </w:pPr>
    <w:rPr>
      <w:rFonts w:ascii="Arial" w:eastAsia="Arial Unicode MS" w:hAnsi="Arial"/>
      <w:i/>
      <w:iCs/>
      <w:sz w:val="28"/>
      <w:szCs w:val="28"/>
      <w:lang w:val="x-none"/>
    </w:rPr>
  </w:style>
  <w:style w:type="character" w:customStyle="1" w:styleId="a8">
    <w:name w:val="Подзаголовок Знак"/>
    <w:basedOn w:val="a1"/>
    <w:link w:val="a5"/>
    <w:rsid w:val="001B66AF"/>
    <w:rPr>
      <w:rFonts w:ascii="Arial" w:eastAsia="Arial Unicode MS" w:hAnsi="Arial" w:cs="Times New Roman"/>
      <w:i/>
      <w:iCs/>
      <w:sz w:val="28"/>
      <w:szCs w:val="28"/>
      <w:lang w:val="x-none" w:eastAsia="ar-SA"/>
    </w:rPr>
  </w:style>
  <w:style w:type="paragraph" w:styleId="a7">
    <w:name w:val="Body Text"/>
    <w:basedOn w:val="a0"/>
    <w:link w:val="a9"/>
    <w:uiPriority w:val="99"/>
    <w:semiHidden/>
    <w:unhideWhenUsed/>
    <w:rsid w:val="001B66AF"/>
    <w:pPr>
      <w:spacing w:after="120"/>
    </w:pPr>
    <w:rPr>
      <w:lang w:val="x-none"/>
    </w:rPr>
  </w:style>
  <w:style w:type="character" w:customStyle="1" w:styleId="a9">
    <w:name w:val="Основной текст Знак"/>
    <w:basedOn w:val="a1"/>
    <w:link w:val="a7"/>
    <w:uiPriority w:val="99"/>
    <w:semiHidden/>
    <w:rsid w:val="001B66AF"/>
    <w:rPr>
      <w:rFonts w:ascii="Calibri" w:eastAsia="Calibri" w:hAnsi="Calibri" w:cs="Times New Roman"/>
      <w:lang w:val="x-none" w:eastAsia="ar-SA"/>
    </w:rPr>
  </w:style>
  <w:style w:type="paragraph" w:styleId="aa">
    <w:name w:val="No Spacing"/>
    <w:basedOn w:val="a0"/>
    <w:qFormat/>
    <w:rsid w:val="001B66AF"/>
    <w:pPr>
      <w:spacing w:after="0" w:line="240" w:lineRule="auto"/>
    </w:pPr>
    <w:rPr>
      <w:rFonts w:eastAsia="Times New Roman"/>
      <w:sz w:val="24"/>
      <w:szCs w:val="24"/>
      <w:lang w:val="en-US" w:eastAsia="en-US" w:bidi="en-US"/>
    </w:rPr>
  </w:style>
  <w:style w:type="paragraph" w:styleId="ab">
    <w:name w:val="List Paragraph"/>
    <w:basedOn w:val="a0"/>
    <w:qFormat/>
    <w:rsid w:val="001B66AF"/>
    <w:pPr>
      <w:spacing w:after="0" w:line="360" w:lineRule="auto"/>
      <w:ind w:left="720"/>
      <w:jc w:val="both"/>
    </w:pPr>
    <w:rPr>
      <w:rFonts w:eastAsia="Times New Roman"/>
      <w:sz w:val="24"/>
      <w:szCs w:val="24"/>
    </w:rPr>
  </w:style>
  <w:style w:type="paragraph" w:styleId="ac">
    <w:name w:val="header"/>
    <w:basedOn w:val="a0"/>
    <w:link w:val="ad"/>
    <w:uiPriority w:val="99"/>
    <w:unhideWhenUsed/>
    <w:rsid w:val="001B66AF"/>
    <w:pPr>
      <w:tabs>
        <w:tab w:val="center" w:pos="4677"/>
        <w:tab w:val="right" w:pos="9355"/>
      </w:tabs>
      <w:spacing w:after="0" w:line="240" w:lineRule="auto"/>
    </w:pPr>
    <w:rPr>
      <w:lang w:val="x-none"/>
    </w:rPr>
  </w:style>
  <w:style w:type="character" w:customStyle="1" w:styleId="ad">
    <w:name w:val="Верхний колонтитул Знак"/>
    <w:basedOn w:val="a1"/>
    <w:link w:val="ac"/>
    <w:uiPriority w:val="99"/>
    <w:rsid w:val="001B66AF"/>
    <w:rPr>
      <w:rFonts w:ascii="Calibri" w:eastAsia="Calibri" w:hAnsi="Calibri" w:cs="Times New Roman"/>
      <w:lang w:val="x-none" w:eastAsia="ar-SA"/>
    </w:rPr>
  </w:style>
  <w:style w:type="paragraph" w:styleId="ae">
    <w:name w:val="footer"/>
    <w:basedOn w:val="a0"/>
    <w:link w:val="af"/>
    <w:uiPriority w:val="99"/>
    <w:unhideWhenUsed/>
    <w:rsid w:val="001B66AF"/>
    <w:pPr>
      <w:tabs>
        <w:tab w:val="center" w:pos="4677"/>
        <w:tab w:val="right" w:pos="9355"/>
      </w:tabs>
      <w:spacing w:after="0" w:line="240" w:lineRule="auto"/>
    </w:pPr>
    <w:rPr>
      <w:lang w:val="x-none"/>
    </w:rPr>
  </w:style>
  <w:style w:type="character" w:customStyle="1" w:styleId="af">
    <w:name w:val="Нижний колонтитул Знак"/>
    <w:basedOn w:val="a1"/>
    <w:link w:val="ae"/>
    <w:uiPriority w:val="99"/>
    <w:rsid w:val="001B66AF"/>
    <w:rPr>
      <w:rFonts w:ascii="Calibri" w:eastAsia="Calibri" w:hAnsi="Calibri" w:cs="Times New Roman"/>
      <w:lang w:val="x-none" w:eastAsia="ar-SA"/>
    </w:rPr>
  </w:style>
  <w:style w:type="table" w:styleId="af0">
    <w:name w:val="Table Grid"/>
    <w:basedOn w:val="a2"/>
    <w:uiPriority w:val="59"/>
    <w:rsid w:val="001B66A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2"/>
    <w:next w:val="af0"/>
    <w:locked/>
    <w:rsid w:val="001B66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w:basedOn w:val="a0"/>
    <w:link w:val="af1"/>
    <w:rsid w:val="001B66AF"/>
    <w:pPr>
      <w:numPr>
        <w:numId w:val="5"/>
      </w:numPr>
      <w:suppressAutoHyphens w:val="0"/>
      <w:spacing w:after="60" w:line="240" w:lineRule="auto"/>
      <w:jc w:val="both"/>
    </w:pPr>
    <w:rPr>
      <w:rFonts w:ascii="Times New Roman" w:eastAsia="Times New Roman" w:hAnsi="Times New Roman"/>
      <w:snapToGrid w:val="0"/>
      <w:sz w:val="24"/>
      <w:szCs w:val="24"/>
      <w:lang w:val="x-none" w:eastAsia="x-none"/>
    </w:rPr>
  </w:style>
  <w:style w:type="character" w:customStyle="1" w:styleId="af1">
    <w:name w:val="Список Знак"/>
    <w:link w:val="a"/>
    <w:rsid w:val="001B66AF"/>
    <w:rPr>
      <w:rFonts w:ascii="Times New Roman" w:eastAsia="Times New Roman" w:hAnsi="Times New Roman" w:cs="Times New Roman"/>
      <w:snapToGrid w:val="0"/>
      <w:sz w:val="24"/>
      <w:szCs w:val="24"/>
      <w:lang w:val="x-none" w:eastAsia="x-none"/>
    </w:rPr>
  </w:style>
  <w:style w:type="character" w:styleId="af2">
    <w:name w:val="Hyperlink"/>
    <w:uiPriority w:val="99"/>
    <w:unhideWhenUsed/>
    <w:rsid w:val="001B66AF"/>
    <w:rPr>
      <w:color w:val="0000FF"/>
      <w:u w:val="single"/>
    </w:rPr>
  </w:style>
  <w:style w:type="paragraph" w:styleId="af3">
    <w:name w:val="Balloon Text"/>
    <w:basedOn w:val="a0"/>
    <w:link w:val="af4"/>
    <w:uiPriority w:val="99"/>
    <w:semiHidden/>
    <w:unhideWhenUsed/>
    <w:rsid w:val="001B66AF"/>
    <w:pPr>
      <w:spacing w:after="0" w:line="240" w:lineRule="auto"/>
    </w:pPr>
    <w:rPr>
      <w:rFonts w:ascii="Tahoma" w:hAnsi="Tahoma"/>
      <w:sz w:val="16"/>
      <w:szCs w:val="16"/>
      <w:lang w:val="x-none"/>
    </w:rPr>
  </w:style>
  <w:style w:type="character" w:customStyle="1" w:styleId="af4">
    <w:name w:val="Текст выноски Знак"/>
    <w:basedOn w:val="a1"/>
    <w:link w:val="af3"/>
    <w:uiPriority w:val="99"/>
    <w:semiHidden/>
    <w:rsid w:val="001B66AF"/>
    <w:rPr>
      <w:rFonts w:ascii="Tahoma" w:eastAsia="Calibri" w:hAnsi="Tahoma" w:cs="Times New Roman"/>
      <w:sz w:val="16"/>
      <w:szCs w:val="16"/>
      <w:lang w:val="x-none" w:eastAsia="ar-SA"/>
    </w:rPr>
  </w:style>
  <w:style w:type="paragraph" w:styleId="af5">
    <w:name w:val="Normal (Web)"/>
    <w:basedOn w:val="a0"/>
    <w:uiPriority w:val="99"/>
    <w:unhideWhenUsed/>
    <w:rsid w:val="00FC6FA1"/>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andia.ru/text/category/organi_mestnogo_samoupravleniya/" TargetMode="External"/><Relationship Id="rId4" Type="http://schemas.microsoft.com/office/2007/relationships/stylesWithEffects" Target="stylesWithEffects.xml"/><Relationship Id="rId9" Type="http://schemas.openxmlformats.org/officeDocument/2006/relationships/hyperlink" Target="http://admnikolaevka.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E73E3-AD78-4972-B036-B8E1D010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68</Pages>
  <Words>22235</Words>
  <Characters>126743</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Дахно Светлана Петровна</cp:lastModifiedBy>
  <cp:revision>10</cp:revision>
  <dcterms:created xsi:type="dcterms:W3CDTF">2017-08-24T05:51:00Z</dcterms:created>
  <dcterms:modified xsi:type="dcterms:W3CDTF">2017-08-24T06:32:00Z</dcterms:modified>
</cp:coreProperties>
</file>